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5398">
      <w:pPr>
        <w:spacing w:before="480" w:after="480" w:line="288" w:lineRule="auto"/>
        <w:ind w:left="0"/>
      </w:pPr>
      <w:r>
        <w:rPr>
          <w:rFonts w:ascii="Arial" w:hAnsi="Arial" w:eastAsia="等线" w:cs="Arial"/>
          <w:b/>
          <w:sz w:val="52"/>
        </w:rPr>
        <w:t>Invisible Drop Cable Technical Specification</w:t>
      </w:r>
      <w:bookmarkStart w:id="10" w:name="_GoBack"/>
      <w:bookmarkEnd w:id="10"/>
    </w:p>
    <w:p w14:paraId="2C0C7866">
      <w:pPr>
        <w:spacing w:before="320" w:after="120" w:line="288" w:lineRule="auto"/>
        <w:ind w:left="0"/>
        <w:jc w:val="left"/>
        <w:outlineLvl w:val="1"/>
      </w:pPr>
      <w:bookmarkStart w:id="0" w:name="heading_0"/>
      <w:r>
        <w:rPr>
          <w:rFonts w:ascii="Arial" w:hAnsi="Arial" w:eastAsia="等线" w:cs="Arial"/>
          <w:b/>
          <w:sz w:val="32"/>
        </w:rPr>
        <w:t>1. General Overview</w:t>
      </w:r>
      <w:bookmarkEnd w:id="0"/>
    </w:p>
    <w:p w14:paraId="1F6A9F32">
      <w:pPr>
        <w:spacing w:before="120" w:after="120" w:line="288" w:lineRule="auto"/>
        <w:ind w:left="0"/>
        <w:jc w:val="left"/>
      </w:pPr>
      <w:r>
        <w:rPr>
          <w:rFonts w:ascii="Arial" w:hAnsi="Arial" w:eastAsia="等线" w:cs="Arial"/>
          <w:sz w:val="22"/>
        </w:rPr>
        <w:t>The invisible drop cable is an innovative micro drop cable solution designed to facilitate the provision of FTTH (Fiber to the Home) services to existing residential units and offices in a more efficient and convenient manner. It minimizes installation costs, reduces disruptions, and addresses aesthetic concerns commonly associated with retrofitting service cables in existing buildings. The solution is characterized by its invisible installation, fast deployment, and simple operation.</w:t>
      </w:r>
    </w:p>
    <w:p w14:paraId="1E9177EB">
      <w:pPr>
        <w:spacing w:before="320" w:after="120" w:line="288" w:lineRule="auto"/>
        <w:ind w:left="0"/>
        <w:jc w:val="left"/>
        <w:outlineLvl w:val="1"/>
      </w:pPr>
      <w:bookmarkStart w:id="1" w:name="heading_1"/>
      <w:r>
        <w:rPr>
          <w:rFonts w:ascii="Arial" w:hAnsi="Arial" w:eastAsia="等线" w:cs="Arial"/>
          <w:b/>
          <w:sz w:val="32"/>
        </w:rPr>
        <w:t>2. Product Configurations</w:t>
      </w:r>
      <w:bookmarkEnd w:id="1"/>
    </w:p>
    <w:p w14:paraId="6472AA7B">
      <w:pPr>
        <w:numPr>
          <w:ilvl w:val="0"/>
          <w:numId w:val="1"/>
        </w:numPr>
        <w:spacing w:before="120" w:after="120" w:line="288" w:lineRule="auto"/>
        <w:ind w:left="0"/>
        <w:jc w:val="left"/>
      </w:pPr>
      <w:r>
        <w:rPr>
          <w:rFonts w:ascii="Arial" w:hAnsi="Arial" w:eastAsia="等线" w:cs="Arial"/>
          <w:sz w:val="22"/>
        </w:rPr>
        <w:t>1-fiber version</w:t>
      </w:r>
    </w:p>
    <w:p w14:paraId="5E2E6AA2">
      <w:pPr>
        <w:numPr>
          <w:ilvl w:val="0"/>
          <w:numId w:val="2"/>
        </w:numPr>
        <w:spacing w:before="120" w:after="120" w:line="288" w:lineRule="auto"/>
        <w:ind w:left="0"/>
        <w:jc w:val="left"/>
      </w:pPr>
      <w:r>
        <w:rPr>
          <w:rFonts w:ascii="Arial" w:hAnsi="Arial" w:eastAsia="等线" w:cs="Arial"/>
          <w:sz w:val="22"/>
        </w:rPr>
        <w:t>4-fibers version</w:t>
      </w:r>
    </w:p>
    <w:p w14:paraId="6A54E328">
      <w:pPr>
        <w:spacing w:before="320" w:after="120" w:line="288" w:lineRule="auto"/>
        <w:ind w:left="0"/>
        <w:jc w:val="left"/>
        <w:outlineLvl w:val="1"/>
      </w:pPr>
      <w:bookmarkStart w:id="2" w:name="heading_2"/>
      <w:r>
        <w:rPr>
          <w:rFonts w:ascii="Arial" w:hAnsi="Arial" w:eastAsia="等线" w:cs="Arial"/>
          <w:b/>
          <w:sz w:val="32"/>
        </w:rPr>
        <w:t>3. Core Components &amp; Materials</w:t>
      </w:r>
      <w:bookmarkEnd w:id="2"/>
    </w:p>
    <w:p w14:paraId="76B2349E">
      <w:pPr>
        <w:spacing w:before="300" w:after="120" w:line="288" w:lineRule="auto"/>
        <w:ind w:left="0"/>
        <w:jc w:val="left"/>
        <w:outlineLvl w:val="2"/>
      </w:pPr>
      <w:bookmarkStart w:id="3" w:name="heading_3"/>
      <w:r>
        <w:rPr>
          <w:rFonts w:ascii="Arial" w:hAnsi="Arial" w:eastAsia="等线" w:cs="Arial"/>
          <w:b/>
          <w:sz w:val="30"/>
        </w:rPr>
        <w:t>3.1 Invisible Drop Cable</w:t>
      </w:r>
      <w:bookmarkEnd w:id="3"/>
    </w:p>
    <w:p w14:paraId="4FCB69B8">
      <w:pPr>
        <w:numPr>
          <w:ilvl w:val="0"/>
          <w:numId w:val="3"/>
        </w:numPr>
        <w:spacing w:before="120" w:after="120" w:line="288" w:lineRule="auto"/>
        <w:ind w:left="0"/>
        <w:jc w:val="left"/>
      </w:pPr>
      <w:r>
        <w:rPr>
          <w:rFonts w:ascii="Arial" w:hAnsi="Arial" w:eastAsia="等线" w:cs="Arial"/>
          <w:sz w:val="22"/>
        </w:rPr>
        <w:t>Fiber type: Zero-bend-loss (ZBL) fiber, compatible with G.657.B3, G.657.A1, G.657.A2, OM1, OM2, OM2+, OM3, OM4, OM5</w:t>
      </w:r>
    </w:p>
    <w:p w14:paraId="40426981">
      <w:pPr>
        <w:numPr>
          <w:ilvl w:val="0"/>
          <w:numId w:val="4"/>
        </w:numPr>
        <w:spacing w:before="120" w:after="120" w:line="288" w:lineRule="auto"/>
        <w:ind w:left="0"/>
        <w:jc w:val="left"/>
      </w:pPr>
      <w:r>
        <w:rPr>
          <w:rFonts w:ascii="Arial" w:hAnsi="Arial" w:eastAsia="等线" w:cs="Arial"/>
          <w:sz w:val="22"/>
        </w:rPr>
        <w:t>Fiber color: Natural</w:t>
      </w:r>
    </w:p>
    <w:p w14:paraId="2F4C2C16">
      <w:pPr>
        <w:numPr>
          <w:ilvl w:val="0"/>
          <w:numId w:val="5"/>
        </w:numPr>
        <w:spacing w:before="120" w:after="120" w:line="288" w:lineRule="auto"/>
        <w:ind w:left="0"/>
        <w:jc w:val="left"/>
      </w:pPr>
      <w:r>
        <w:rPr>
          <w:rFonts w:ascii="Arial" w:hAnsi="Arial" w:eastAsia="等线" w:cs="Arial"/>
          <w:sz w:val="22"/>
        </w:rPr>
        <w:t>Secondary coating material: UV curable acrylate</w:t>
      </w:r>
    </w:p>
    <w:p w14:paraId="07AE9F21">
      <w:pPr>
        <w:numPr>
          <w:ilvl w:val="0"/>
          <w:numId w:val="6"/>
        </w:numPr>
        <w:spacing w:before="120" w:after="120" w:line="288" w:lineRule="auto"/>
        <w:ind w:left="0"/>
        <w:jc w:val="left"/>
      </w:pPr>
      <w:r>
        <w:rPr>
          <w:rFonts w:ascii="Arial" w:hAnsi="Arial" w:eastAsia="等线" w:cs="Arial"/>
          <w:sz w:val="22"/>
        </w:rPr>
        <w:t>Secondary coating color: Natural</w:t>
      </w:r>
    </w:p>
    <w:p w14:paraId="66FD16AA">
      <w:pPr>
        <w:numPr>
          <w:ilvl w:val="0"/>
          <w:numId w:val="7"/>
        </w:numPr>
        <w:spacing w:before="120" w:after="120" w:line="288" w:lineRule="auto"/>
        <w:ind w:left="0"/>
        <w:jc w:val="left"/>
      </w:pPr>
      <w:r>
        <w:rPr>
          <w:rFonts w:ascii="Arial" w:hAnsi="Arial" w:eastAsia="等线" w:cs="Arial"/>
          <w:sz w:val="22"/>
        </w:rPr>
        <w:t>Cable structure: 900μm round type with transparent coating</w:t>
      </w:r>
    </w:p>
    <w:p w14:paraId="00204D7F">
      <w:pPr>
        <w:numPr>
          <w:ilvl w:val="0"/>
          <w:numId w:val="8"/>
        </w:numPr>
        <w:spacing w:before="120" w:after="120" w:line="288" w:lineRule="auto"/>
        <w:ind w:left="0"/>
        <w:jc w:val="left"/>
      </w:pPr>
      <w:r>
        <w:rPr>
          <w:rFonts w:ascii="Arial" w:hAnsi="Arial" w:eastAsia="等线" w:cs="Arial"/>
          <w:sz w:val="22"/>
        </w:rPr>
        <w:t>Buffer material: Hard and resilient, environmentally and mechanically stable</w:t>
      </w:r>
    </w:p>
    <w:p w14:paraId="365EA1FA">
      <w:pPr>
        <w:spacing w:before="300" w:after="120" w:line="288" w:lineRule="auto"/>
        <w:ind w:left="0"/>
        <w:jc w:val="left"/>
        <w:outlineLvl w:val="2"/>
      </w:pPr>
      <w:bookmarkStart w:id="4" w:name="heading_4"/>
      <w:r>
        <w:rPr>
          <w:rFonts w:ascii="Arial" w:hAnsi="Arial" w:eastAsia="等线" w:cs="Arial"/>
          <w:b/>
          <w:sz w:val="30"/>
        </w:rPr>
        <w:t>3.2 Auxiliary Components</w:t>
      </w:r>
      <w:bookmarkEnd w:id="4"/>
    </w:p>
    <w:p w14:paraId="5A24A680">
      <w:pPr>
        <w:numPr>
          <w:ilvl w:val="0"/>
          <w:numId w:val="9"/>
        </w:numPr>
        <w:spacing w:before="120" w:after="120" w:line="288" w:lineRule="auto"/>
        <w:ind w:left="0"/>
        <w:jc w:val="left"/>
      </w:pPr>
      <w:r>
        <w:rPr>
          <w:rFonts w:ascii="Arial" w:hAnsi="Arial" w:eastAsia="等线" w:cs="Arial"/>
          <w:sz w:val="22"/>
        </w:rPr>
        <w:t>Corner Clip: Flame-retardant plastic, transparent color, equipped with double-sided adhesive tape, capable of gripping the cable, allowing cable to enter/exit from the side; suitable for flat elbow bends, external corners, and internal corners.</w:t>
      </w:r>
    </w:p>
    <w:p w14:paraId="356D5FBC">
      <w:pPr>
        <w:numPr>
          <w:ilvl w:val="0"/>
          <w:numId w:val="10"/>
        </w:numPr>
        <w:spacing w:before="120" w:after="120" w:line="288" w:lineRule="auto"/>
        <w:ind w:left="0"/>
        <w:jc w:val="left"/>
      </w:pPr>
      <w:r>
        <w:rPr>
          <w:rFonts w:ascii="Arial" w:hAnsi="Arial" w:eastAsia="等线" w:cs="Arial"/>
          <w:sz w:val="22"/>
        </w:rPr>
        <w:t>Epoxy Glue: Flame-retardant, hardens naturally, supports adhesion of the cable to surfaces.</w:t>
      </w:r>
    </w:p>
    <w:p w14:paraId="388566D2">
      <w:pPr>
        <w:spacing w:before="320" w:after="120" w:line="288" w:lineRule="auto"/>
        <w:ind w:left="0"/>
        <w:jc w:val="left"/>
        <w:outlineLvl w:val="1"/>
      </w:pPr>
      <w:bookmarkStart w:id="5" w:name="heading_5"/>
      <w:r>
        <w:rPr>
          <w:rFonts w:ascii="Arial" w:hAnsi="Arial" w:eastAsia="等线" w:cs="Arial"/>
          <w:b/>
          <w:sz w:val="32"/>
        </w:rPr>
        <w:t>4. Technical Parameters</w:t>
      </w:r>
      <w:bookmarkEnd w:id="5"/>
    </w:p>
    <w:p w14:paraId="1E2CD17E">
      <w:pPr>
        <w:spacing w:before="300" w:after="120" w:line="288" w:lineRule="auto"/>
        <w:ind w:left="0"/>
        <w:jc w:val="left"/>
        <w:outlineLvl w:val="2"/>
      </w:pPr>
      <w:bookmarkStart w:id="6" w:name="heading_6"/>
      <w:r>
        <w:rPr>
          <w:rFonts w:ascii="Arial" w:hAnsi="Arial" w:eastAsia="等线" w:cs="Arial"/>
          <w:b/>
          <w:sz w:val="30"/>
        </w:rPr>
        <w:t>4.1 Cable Physical Parameters</w:t>
      </w:r>
      <w:bookmarkEnd w:id="6"/>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2514610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808080"/>
            <w:tcMar>
              <w:top w:w="60" w:type="dxa"/>
              <w:left w:w="120" w:type="dxa"/>
              <w:bottom w:w="30" w:type="dxa"/>
              <w:right w:w="120" w:type="dxa"/>
            </w:tcMar>
          </w:tcPr>
          <w:p w14:paraId="0F939928">
            <w:pPr>
              <w:spacing w:before="120" w:after="120" w:line="288" w:lineRule="auto"/>
              <w:ind w:left="0"/>
              <w:jc w:val="left"/>
              <w:rPr>
                <w:b/>
                <w:i w:val="0"/>
                <w:color w:val="FFFFFF"/>
              </w:rPr>
            </w:pPr>
            <w:r>
              <w:rPr>
                <w:rFonts w:ascii="Arial" w:hAnsi="Arial" w:eastAsia="等线" w:cs="Arial"/>
                <w:b/>
                <w:i w:val="0"/>
                <w:color w:val="FFFFFF"/>
                <w:sz w:val="22"/>
              </w:rPr>
              <w:t>Item</w:t>
            </w:r>
          </w:p>
        </w:tc>
        <w:tc>
          <w:tcPr>
            <w:tcW w:w="3000" w:type="dxa"/>
            <w:tcBorders>
              <w:top w:val="nil"/>
              <w:left w:val="nil"/>
              <w:bottom w:val="nil"/>
              <w:right w:val="nil"/>
            </w:tcBorders>
            <w:shd w:val="clear" w:color="auto" w:fill="808080"/>
            <w:tcMar>
              <w:top w:w="60" w:type="dxa"/>
              <w:left w:w="120" w:type="dxa"/>
              <w:bottom w:w="30" w:type="dxa"/>
              <w:right w:w="120" w:type="dxa"/>
            </w:tcMar>
          </w:tcPr>
          <w:p w14:paraId="0C69BF6D">
            <w:pPr>
              <w:spacing w:before="120" w:after="120" w:line="288" w:lineRule="auto"/>
              <w:ind w:left="0"/>
              <w:jc w:val="left"/>
              <w:rPr>
                <w:b/>
                <w:i w:val="0"/>
                <w:color w:val="FFFFFF"/>
              </w:rPr>
            </w:pPr>
            <w:r>
              <w:rPr>
                <w:rFonts w:ascii="Arial" w:hAnsi="Arial" w:eastAsia="等线" w:cs="Arial"/>
                <w:b/>
                <w:i w:val="0"/>
                <w:color w:val="FFFFFF"/>
                <w:sz w:val="22"/>
              </w:rPr>
              <w:t>Specification</w:t>
            </w:r>
          </w:p>
        </w:tc>
      </w:tr>
      <w:tr w14:paraId="63458F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0F2D18BA">
            <w:pPr>
              <w:spacing w:before="120" w:after="120" w:line="288" w:lineRule="auto"/>
              <w:ind w:left="0"/>
              <w:jc w:val="left"/>
              <w:rPr>
                <w:b w:val="0"/>
                <w:i w:val="0"/>
                <w:color w:val="000000"/>
              </w:rPr>
            </w:pPr>
            <w:r>
              <w:rPr>
                <w:rFonts w:ascii="Arial" w:hAnsi="Arial" w:eastAsia="等线" w:cs="Arial"/>
                <w:b w:val="0"/>
                <w:i w:val="0"/>
                <w:color w:val="000000"/>
                <w:sz w:val="22"/>
              </w:rPr>
              <w:t>Cable outer diameter</w:t>
            </w:r>
          </w:p>
        </w:tc>
        <w:tc>
          <w:tcPr>
            <w:tcW w:w="3000" w:type="dxa"/>
            <w:tcBorders>
              <w:top w:val="nil"/>
              <w:left w:val="nil"/>
              <w:bottom w:val="nil"/>
              <w:right w:val="nil"/>
            </w:tcBorders>
            <w:shd w:val="clear" w:color="auto" w:fill="FFFFFF"/>
            <w:tcMar>
              <w:top w:w="60" w:type="dxa"/>
              <w:left w:w="120" w:type="dxa"/>
              <w:bottom w:w="30" w:type="dxa"/>
              <w:right w:w="120" w:type="dxa"/>
            </w:tcMar>
          </w:tcPr>
          <w:p w14:paraId="2F0045BB">
            <w:pPr>
              <w:spacing w:before="120" w:after="120" w:line="288" w:lineRule="auto"/>
              <w:ind w:left="0"/>
              <w:jc w:val="left"/>
              <w:rPr>
                <w:b w:val="0"/>
                <w:i w:val="0"/>
                <w:color w:val="000000"/>
              </w:rPr>
            </w:pPr>
            <w:r>
              <w:rPr>
                <w:rFonts w:ascii="Arial" w:hAnsi="Arial" w:eastAsia="等线" w:cs="Arial"/>
                <w:b w:val="0"/>
                <w:i w:val="0"/>
                <w:color w:val="000000"/>
                <w:sz w:val="22"/>
              </w:rPr>
              <w:t>0.9 mm</w:t>
            </w:r>
          </w:p>
        </w:tc>
      </w:tr>
      <w:tr w14:paraId="505F64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6DE419C5">
            <w:pPr>
              <w:spacing w:before="120" w:after="120" w:line="288" w:lineRule="auto"/>
              <w:ind w:left="0"/>
              <w:jc w:val="left"/>
              <w:rPr>
                <w:b w:val="0"/>
                <w:i w:val="0"/>
                <w:color w:val="000000"/>
              </w:rPr>
            </w:pPr>
            <w:r>
              <w:rPr>
                <w:rFonts w:ascii="Arial" w:hAnsi="Arial" w:eastAsia="等线" w:cs="Arial"/>
                <w:b w:val="0"/>
                <w:i w:val="0"/>
                <w:color w:val="000000"/>
                <w:sz w:val="22"/>
              </w:rPr>
              <w:t>Max. Loading (Short Term)</w:t>
            </w:r>
          </w:p>
        </w:tc>
        <w:tc>
          <w:tcPr>
            <w:tcW w:w="3000" w:type="dxa"/>
            <w:tcBorders>
              <w:top w:val="nil"/>
              <w:left w:val="nil"/>
              <w:bottom w:val="nil"/>
              <w:right w:val="nil"/>
            </w:tcBorders>
            <w:shd w:val="clear" w:color="auto" w:fill="F2F2F2"/>
            <w:tcMar>
              <w:top w:w="60" w:type="dxa"/>
              <w:left w:w="120" w:type="dxa"/>
              <w:bottom w:w="30" w:type="dxa"/>
              <w:right w:w="120" w:type="dxa"/>
            </w:tcMar>
          </w:tcPr>
          <w:p w14:paraId="1B2E7D33">
            <w:pPr>
              <w:spacing w:before="120" w:after="120" w:line="288" w:lineRule="auto"/>
              <w:ind w:left="0"/>
              <w:jc w:val="left"/>
              <w:rPr>
                <w:b w:val="0"/>
                <w:i w:val="0"/>
                <w:color w:val="000000"/>
              </w:rPr>
            </w:pPr>
            <w:r>
              <w:rPr>
                <w:rFonts w:ascii="Arial" w:hAnsi="Arial" w:eastAsia="等线" w:cs="Arial"/>
                <w:b w:val="0"/>
                <w:i w:val="0"/>
                <w:color w:val="000000"/>
                <w:sz w:val="22"/>
              </w:rPr>
              <w:t>10 N</w:t>
            </w:r>
          </w:p>
        </w:tc>
      </w:tr>
      <w:tr w14:paraId="5B1B98C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79060E9D">
            <w:pPr>
              <w:spacing w:before="120" w:after="120" w:line="288" w:lineRule="auto"/>
              <w:ind w:left="0"/>
              <w:jc w:val="left"/>
              <w:rPr>
                <w:b w:val="0"/>
                <w:i w:val="0"/>
                <w:color w:val="000000"/>
              </w:rPr>
            </w:pPr>
            <w:r>
              <w:rPr>
                <w:rFonts w:ascii="Arial" w:hAnsi="Arial" w:eastAsia="等线" w:cs="Arial"/>
                <w:b w:val="0"/>
                <w:i w:val="0"/>
                <w:color w:val="000000"/>
                <w:sz w:val="22"/>
              </w:rPr>
              <w:t>Max. compressive loading (1F)</w:t>
            </w:r>
          </w:p>
        </w:tc>
        <w:tc>
          <w:tcPr>
            <w:tcW w:w="3000" w:type="dxa"/>
            <w:tcBorders>
              <w:top w:val="nil"/>
              <w:left w:val="nil"/>
              <w:bottom w:val="nil"/>
              <w:right w:val="nil"/>
            </w:tcBorders>
            <w:shd w:val="clear" w:color="auto" w:fill="FFFFFF"/>
            <w:tcMar>
              <w:top w:w="60" w:type="dxa"/>
              <w:left w:w="120" w:type="dxa"/>
              <w:bottom w:w="30" w:type="dxa"/>
              <w:right w:w="120" w:type="dxa"/>
            </w:tcMar>
          </w:tcPr>
          <w:p w14:paraId="133C2488">
            <w:pPr>
              <w:spacing w:before="120" w:after="120" w:line="288" w:lineRule="auto"/>
              <w:ind w:left="0"/>
              <w:jc w:val="left"/>
              <w:rPr>
                <w:b w:val="0"/>
                <w:i w:val="0"/>
                <w:color w:val="000000"/>
              </w:rPr>
            </w:pPr>
            <w:r>
              <w:rPr>
                <w:rFonts w:ascii="Arial" w:hAnsi="Arial" w:eastAsia="等线" w:cs="Arial"/>
                <w:b w:val="0"/>
                <w:i w:val="0"/>
                <w:color w:val="000000"/>
                <w:sz w:val="22"/>
              </w:rPr>
              <w:t>250 N/10cm</w:t>
            </w:r>
          </w:p>
        </w:tc>
      </w:tr>
      <w:tr w14:paraId="2AC885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6157D56A">
            <w:pPr>
              <w:spacing w:before="120" w:after="120" w:line="288" w:lineRule="auto"/>
              <w:ind w:left="0"/>
              <w:jc w:val="left"/>
              <w:rPr>
                <w:b w:val="0"/>
                <w:i w:val="0"/>
                <w:color w:val="000000"/>
              </w:rPr>
            </w:pPr>
            <w:r>
              <w:rPr>
                <w:rFonts w:ascii="Arial" w:hAnsi="Arial" w:eastAsia="等线" w:cs="Arial"/>
                <w:b w:val="0"/>
                <w:i w:val="0"/>
                <w:color w:val="000000"/>
                <w:sz w:val="22"/>
              </w:rPr>
              <w:t>Max. compressive loading (2-4F)</w:t>
            </w:r>
          </w:p>
        </w:tc>
        <w:tc>
          <w:tcPr>
            <w:tcW w:w="3000" w:type="dxa"/>
            <w:tcBorders>
              <w:top w:val="nil"/>
              <w:left w:val="nil"/>
              <w:bottom w:val="nil"/>
              <w:right w:val="nil"/>
            </w:tcBorders>
            <w:shd w:val="clear" w:color="auto" w:fill="F2F2F2"/>
            <w:tcMar>
              <w:top w:w="60" w:type="dxa"/>
              <w:left w:w="120" w:type="dxa"/>
              <w:bottom w:w="30" w:type="dxa"/>
              <w:right w:w="120" w:type="dxa"/>
            </w:tcMar>
          </w:tcPr>
          <w:p w14:paraId="69FE8FB3">
            <w:pPr>
              <w:spacing w:before="120" w:after="120" w:line="288" w:lineRule="auto"/>
              <w:ind w:left="0"/>
              <w:jc w:val="left"/>
              <w:rPr>
                <w:b w:val="0"/>
                <w:i w:val="0"/>
                <w:color w:val="000000"/>
              </w:rPr>
            </w:pPr>
            <w:r>
              <w:rPr>
                <w:rFonts w:ascii="Arial" w:hAnsi="Arial" w:eastAsia="等线" w:cs="Arial"/>
                <w:b w:val="0"/>
                <w:i w:val="0"/>
                <w:color w:val="000000"/>
                <w:sz w:val="22"/>
              </w:rPr>
              <w:t>50 N/10cm</w:t>
            </w:r>
          </w:p>
        </w:tc>
      </w:tr>
      <w:tr w14:paraId="07042B6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24B2201C">
            <w:pPr>
              <w:spacing w:before="120" w:after="120" w:line="288" w:lineRule="auto"/>
              <w:ind w:left="0"/>
              <w:jc w:val="left"/>
              <w:rPr>
                <w:b w:val="0"/>
                <w:i w:val="0"/>
                <w:color w:val="000000"/>
              </w:rPr>
            </w:pPr>
            <w:r>
              <w:rPr>
                <w:rFonts w:ascii="Arial" w:hAnsi="Arial" w:eastAsia="等线" w:cs="Arial"/>
                <w:b w:val="0"/>
                <w:i w:val="0"/>
                <w:color w:val="000000"/>
                <w:sz w:val="22"/>
              </w:rPr>
              <w:t>Kink radius</w:t>
            </w:r>
          </w:p>
        </w:tc>
        <w:tc>
          <w:tcPr>
            <w:tcW w:w="3000" w:type="dxa"/>
            <w:tcBorders>
              <w:top w:val="nil"/>
              <w:left w:val="nil"/>
              <w:bottom w:val="nil"/>
              <w:right w:val="nil"/>
            </w:tcBorders>
            <w:shd w:val="clear" w:color="auto" w:fill="FFFFFF"/>
            <w:tcMar>
              <w:top w:w="60" w:type="dxa"/>
              <w:left w:w="120" w:type="dxa"/>
              <w:bottom w:w="30" w:type="dxa"/>
              <w:right w:w="120" w:type="dxa"/>
            </w:tcMar>
          </w:tcPr>
          <w:p w14:paraId="1C3408EA">
            <w:pPr>
              <w:spacing w:before="120" w:after="120" w:line="288" w:lineRule="auto"/>
              <w:ind w:left="0"/>
              <w:jc w:val="left"/>
              <w:rPr>
                <w:b w:val="0"/>
                <w:i w:val="0"/>
                <w:color w:val="000000"/>
              </w:rPr>
            </w:pPr>
            <w:r>
              <w:rPr>
                <w:rFonts w:ascii="Arial" w:hAnsi="Arial" w:eastAsia="等线" w:cs="Arial"/>
                <w:b w:val="0"/>
                <w:i w:val="0"/>
                <w:color w:val="000000"/>
                <w:sz w:val="22"/>
              </w:rPr>
              <w:t>5 mm</w:t>
            </w:r>
          </w:p>
        </w:tc>
      </w:tr>
      <w:tr w14:paraId="65C1A9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50E50F22">
            <w:pPr>
              <w:spacing w:before="120" w:after="120" w:line="288" w:lineRule="auto"/>
              <w:ind w:left="0"/>
              <w:jc w:val="left"/>
              <w:rPr>
                <w:b w:val="0"/>
                <w:i w:val="0"/>
                <w:color w:val="000000"/>
              </w:rPr>
            </w:pPr>
            <w:r>
              <w:rPr>
                <w:rFonts w:ascii="Arial" w:hAnsi="Arial" w:eastAsia="等线" w:cs="Arial"/>
                <w:b w:val="0"/>
                <w:i w:val="0"/>
                <w:color w:val="000000"/>
                <w:sz w:val="22"/>
              </w:rPr>
              <w:t>Min. bend radius (no load)</w:t>
            </w:r>
          </w:p>
        </w:tc>
        <w:tc>
          <w:tcPr>
            <w:tcW w:w="3000" w:type="dxa"/>
            <w:tcBorders>
              <w:top w:val="nil"/>
              <w:left w:val="nil"/>
              <w:bottom w:val="nil"/>
              <w:right w:val="nil"/>
            </w:tcBorders>
            <w:shd w:val="clear" w:color="auto" w:fill="F2F2F2"/>
            <w:tcMar>
              <w:top w:w="60" w:type="dxa"/>
              <w:left w:w="120" w:type="dxa"/>
              <w:bottom w:w="30" w:type="dxa"/>
              <w:right w:w="120" w:type="dxa"/>
            </w:tcMar>
          </w:tcPr>
          <w:p w14:paraId="5000E79B">
            <w:pPr>
              <w:spacing w:before="120" w:after="120" w:line="288" w:lineRule="auto"/>
              <w:ind w:left="0"/>
              <w:jc w:val="left"/>
              <w:rPr>
                <w:b w:val="0"/>
                <w:i w:val="0"/>
                <w:color w:val="000000"/>
              </w:rPr>
            </w:pPr>
            <w:r>
              <w:rPr>
                <w:rFonts w:ascii="Arial" w:hAnsi="Arial" w:eastAsia="等线" w:cs="Arial"/>
                <w:b w:val="0"/>
                <w:i w:val="0"/>
                <w:color w:val="000000"/>
                <w:sz w:val="22"/>
              </w:rPr>
              <w:t>10 mm</w:t>
            </w:r>
          </w:p>
        </w:tc>
      </w:tr>
      <w:tr w14:paraId="1F2C74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36DB8B77">
            <w:pPr>
              <w:spacing w:before="120" w:after="120" w:line="288" w:lineRule="auto"/>
              <w:ind w:left="0"/>
              <w:jc w:val="left"/>
              <w:rPr>
                <w:b w:val="0"/>
                <w:i w:val="0"/>
                <w:color w:val="000000"/>
              </w:rPr>
            </w:pPr>
            <w:r>
              <w:rPr>
                <w:rFonts w:ascii="Arial" w:hAnsi="Arial" w:eastAsia="等线" w:cs="Arial"/>
                <w:b w:val="0"/>
                <w:i w:val="0"/>
                <w:color w:val="000000"/>
                <w:sz w:val="22"/>
              </w:rPr>
              <w:t>Operating temperature range</w:t>
            </w:r>
          </w:p>
        </w:tc>
        <w:tc>
          <w:tcPr>
            <w:tcW w:w="3000" w:type="dxa"/>
            <w:tcBorders>
              <w:top w:val="nil"/>
              <w:left w:val="nil"/>
              <w:bottom w:val="nil"/>
              <w:right w:val="nil"/>
            </w:tcBorders>
            <w:shd w:val="clear" w:color="auto" w:fill="FFFFFF"/>
            <w:tcMar>
              <w:top w:w="60" w:type="dxa"/>
              <w:left w:w="120" w:type="dxa"/>
              <w:bottom w:w="30" w:type="dxa"/>
              <w:right w:w="120" w:type="dxa"/>
            </w:tcMar>
          </w:tcPr>
          <w:p w14:paraId="54353615">
            <w:pPr>
              <w:spacing w:before="120" w:after="120" w:line="288" w:lineRule="auto"/>
              <w:ind w:left="0"/>
              <w:jc w:val="left"/>
              <w:rPr>
                <w:b w:val="0"/>
                <w:i w:val="0"/>
                <w:color w:val="000000"/>
              </w:rPr>
            </w:pPr>
            <w:r>
              <w:rPr>
                <w:rFonts w:ascii="Arial" w:hAnsi="Arial" w:eastAsia="等线" w:cs="Arial"/>
                <w:b w:val="0"/>
                <w:i w:val="0"/>
                <w:color w:val="000000"/>
                <w:sz w:val="22"/>
              </w:rPr>
              <w:t>-40°C ~ +80°C</w:t>
            </w:r>
          </w:p>
        </w:tc>
      </w:tr>
      <w:tr w14:paraId="0A71F1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4B50E734">
            <w:pPr>
              <w:spacing w:before="120" w:after="120" w:line="288" w:lineRule="auto"/>
              <w:ind w:left="0"/>
              <w:jc w:val="left"/>
              <w:rPr>
                <w:b w:val="0"/>
                <w:i w:val="0"/>
                <w:color w:val="000000"/>
              </w:rPr>
            </w:pPr>
            <w:r>
              <w:rPr>
                <w:rFonts w:ascii="Arial" w:hAnsi="Arial" w:eastAsia="等线" w:cs="Arial"/>
                <w:b w:val="0"/>
                <w:i w:val="0"/>
                <w:color w:val="000000"/>
                <w:sz w:val="22"/>
              </w:rPr>
              <w:t>Storage temperature range</w:t>
            </w:r>
          </w:p>
        </w:tc>
        <w:tc>
          <w:tcPr>
            <w:tcW w:w="3000" w:type="dxa"/>
            <w:tcBorders>
              <w:top w:val="nil"/>
              <w:left w:val="nil"/>
              <w:bottom w:val="nil"/>
              <w:right w:val="nil"/>
            </w:tcBorders>
            <w:shd w:val="clear" w:color="auto" w:fill="F2F2F2"/>
            <w:tcMar>
              <w:top w:w="60" w:type="dxa"/>
              <w:left w:w="120" w:type="dxa"/>
              <w:bottom w:w="30" w:type="dxa"/>
              <w:right w:w="120" w:type="dxa"/>
            </w:tcMar>
          </w:tcPr>
          <w:p w14:paraId="651F5C3E">
            <w:pPr>
              <w:spacing w:before="120" w:after="120" w:line="288" w:lineRule="auto"/>
              <w:ind w:left="0"/>
              <w:jc w:val="left"/>
              <w:rPr>
                <w:b w:val="0"/>
                <w:i w:val="0"/>
                <w:color w:val="000000"/>
              </w:rPr>
            </w:pPr>
            <w:r>
              <w:rPr>
                <w:rFonts w:ascii="Arial" w:hAnsi="Arial" w:eastAsia="等线" w:cs="Arial"/>
                <w:b w:val="0"/>
                <w:i w:val="0"/>
                <w:color w:val="000000"/>
                <w:sz w:val="22"/>
              </w:rPr>
              <w:t>-40°C ~ +80°C</w:t>
            </w:r>
          </w:p>
        </w:tc>
      </w:tr>
      <w:tr w14:paraId="4C9041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5510D72C">
            <w:pPr>
              <w:spacing w:before="120" w:after="120" w:line="288" w:lineRule="auto"/>
              <w:ind w:left="0"/>
              <w:jc w:val="left"/>
              <w:rPr>
                <w:b w:val="0"/>
                <w:i w:val="0"/>
                <w:color w:val="000000"/>
              </w:rPr>
            </w:pPr>
            <w:r>
              <w:rPr>
                <w:rFonts w:ascii="Arial" w:hAnsi="Arial" w:eastAsia="等线" w:cs="Arial"/>
                <w:b w:val="0"/>
                <w:i w:val="0"/>
                <w:color w:val="000000"/>
                <w:sz w:val="22"/>
              </w:rPr>
              <w:t>Cable Weight (1F, calculated)</w:t>
            </w:r>
          </w:p>
        </w:tc>
        <w:tc>
          <w:tcPr>
            <w:tcW w:w="3000" w:type="dxa"/>
            <w:tcBorders>
              <w:top w:val="nil"/>
              <w:left w:val="nil"/>
              <w:bottom w:val="nil"/>
              <w:right w:val="nil"/>
            </w:tcBorders>
            <w:shd w:val="clear" w:color="auto" w:fill="FFFFFF"/>
            <w:tcMar>
              <w:top w:w="60" w:type="dxa"/>
              <w:left w:w="120" w:type="dxa"/>
              <w:bottom w:w="30" w:type="dxa"/>
              <w:right w:w="120" w:type="dxa"/>
            </w:tcMar>
          </w:tcPr>
          <w:p w14:paraId="6D964DBE">
            <w:pPr>
              <w:spacing w:before="120" w:after="120" w:line="288" w:lineRule="auto"/>
              <w:ind w:left="0"/>
              <w:jc w:val="left"/>
              <w:rPr>
                <w:b w:val="0"/>
                <w:i w:val="0"/>
                <w:color w:val="000000"/>
              </w:rPr>
            </w:pPr>
            <w:r>
              <w:rPr>
                <w:rFonts w:ascii="Arial" w:hAnsi="Arial" w:eastAsia="等线" w:cs="Arial"/>
                <w:b w:val="0"/>
                <w:i w:val="0"/>
                <w:color w:val="000000"/>
                <w:sz w:val="22"/>
              </w:rPr>
              <w:t>0.8 kg/km</w:t>
            </w:r>
          </w:p>
        </w:tc>
      </w:tr>
      <w:tr w14:paraId="20F9FA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single" w:color="808080" w:sz="6" w:space="0"/>
              <w:right w:val="nil"/>
            </w:tcBorders>
            <w:shd w:val="clear" w:color="auto" w:fill="F2F2F2"/>
            <w:tcMar>
              <w:top w:w="60" w:type="dxa"/>
              <w:left w:w="120" w:type="dxa"/>
              <w:bottom w:w="30" w:type="dxa"/>
              <w:right w:w="120" w:type="dxa"/>
            </w:tcMar>
          </w:tcPr>
          <w:p w14:paraId="754C287F">
            <w:pPr>
              <w:spacing w:before="120" w:after="120" w:line="288" w:lineRule="auto"/>
              <w:ind w:left="0"/>
              <w:jc w:val="left"/>
              <w:rPr>
                <w:b w:val="0"/>
                <w:i w:val="0"/>
                <w:color w:val="000000"/>
              </w:rPr>
            </w:pPr>
            <w:r>
              <w:rPr>
                <w:rFonts w:ascii="Arial" w:hAnsi="Arial" w:eastAsia="等线" w:cs="Arial"/>
                <w:b w:val="0"/>
                <w:i w:val="0"/>
                <w:color w:val="000000"/>
                <w:sz w:val="22"/>
              </w:rPr>
              <w:t>Cable Weight (4F, calculated)</w:t>
            </w:r>
          </w:p>
        </w:tc>
        <w:tc>
          <w:tcPr>
            <w:tcW w:w="3000" w:type="dxa"/>
            <w:tcBorders>
              <w:top w:val="nil"/>
              <w:left w:val="nil"/>
              <w:bottom w:val="single" w:color="808080" w:sz="6" w:space="0"/>
              <w:right w:val="nil"/>
            </w:tcBorders>
            <w:shd w:val="clear" w:color="auto" w:fill="F2F2F2"/>
            <w:tcMar>
              <w:top w:w="60" w:type="dxa"/>
              <w:left w:w="120" w:type="dxa"/>
              <w:bottom w:w="30" w:type="dxa"/>
              <w:right w:w="120" w:type="dxa"/>
            </w:tcMar>
          </w:tcPr>
          <w:p w14:paraId="3D44B118">
            <w:pPr>
              <w:spacing w:before="120" w:after="120" w:line="288" w:lineRule="auto"/>
              <w:ind w:left="0"/>
              <w:jc w:val="left"/>
              <w:rPr>
                <w:b w:val="0"/>
                <w:i w:val="0"/>
                <w:color w:val="000000"/>
              </w:rPr>
            </w:pPr>
            <w:r>
              <w:rPr>
                <w:rFonts w:ascii="Arial" w:hAnsi="Arial" w:eastAsia="等线" w:cs="Arial"/>
                <w:b w:val="0"/>
                <w:i w:val="0"/>
                <w:color w:val="000000"/>
                <w:sz w:val="22"/>
              </w:rPr>
              <w:t>1.0 kg/km</w:t>
            </w:r>
          </w:p>
        </w:tc>
      </w:tr>
    </w:tbl>
    <w:p w14:paraId="007790AA">
      <w:pPr>
        <w:spacing w:before="300" w:after="120" w:line="288" w:lineRule="auto"/>
        <w:ind w:left="0"/>
        <w:jc w:val="left"/>
        <w:outlineLvl w:val="2"/>
      </w:pPr>
      <w:bookmarkStart w:id="7" w:name="heading_7"/>
      <w:r>
        <w:rPr>
          <w:rFonts w:ascii="Arial" w:hAnsi="Arial" w:eastAsia="等线" w:cs="Arial"/>
          <w:b/>
          <w:sz w:val="30"/>
        </w:rPr>
        <w:t>4.2 Optical Fiber Parameters</w:t>
      </w:r>
      <w:bookmarkEnd w:id="7"/>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3DD092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808080"/>
            <w:tcMar>
              <w:top w:w="60" w:type="dxa"/>
              <w:left w:w="120" w:type="dxa"/>
              <w:bottom w:w="30" w:type="dxa"/>
              <w:right w:w="120" w:type="dxa"/>
            </w:tcMar>
          </w:tcPr>
          <w:p w14:paraId="2AEDBE28">
            <w:pPr>
              <w:spacing w:before="120" w:after="120" w:line="288" w:lineRule="auto"/>
              <w:ind w:left="0"/>
              <w:jc w:val="left"/>
              <w:rPr>
                <w:b/>
                <w:i w:val="0"/>
                <w:color w:val="FFFFFF"/>
              </w:rPr>
            </w:pPr>
            <w:r>
              <w:rPr>
                <w:rFonts w:ascii="Arial" w:hAnsi="Arial" w:eastAsia="等线" w:cs="Arial"/>
                <w:b/>
                <w:i w:val="0"/>
                <w:color w:val="FFFFFF"/>
                <w:sz w:val="22"/>
              </w:rPr>
              <w:t>Item</w:t>
            </w:r>
          </w:p>
        </w:tc>
        <w:tc>
          <w:tcPr>
            <w:tcW w:w="3000" w:type="dxa"/>
            <w:tcBorders>
              <w:top w:val="nil"/>
              <w:left w:val="nil"/>
              <w:bottom w:val="nil"/>
              <w:right w:val="nil"/>
            </w:tcBorders>
            <w:shd w:val="clear" w:color="auto" w:fill="808080"/>
            <w:tcMar>
              <w:top w:w="60" w:type="dxa"/>
              <w:left w:w="120" w:type="dxa"/>
              <w:bottom w:w="30" w:type="dxa"/>
              <w:right w:w="120" w:type="dxa"/>
            </w:tcMar>
          </w:tcPr>
          <w:p w14:paraId="6019CBC5">
            <w:pPr>
              <w:spacing w:before="120" w:after="120" w:line="288" w:lineRule="auto"/>
              <w:ind w:left="0"/>
              <w:jc w:val="left"/>
              <w:rPr>
                <w:b/>
                <w:i w:val="0"/>
                <w:color w:val="FFFFFF"/>
              </w:rPr>
            </w:pPr>
            <w:r>
              <w:rPr>
                <w:rFonts w:ascii="Arial" w:hAnsi="Arial" w:eastAsia="等线" w:cs="Arial"/>
                <w:b/>
                <w:i w:val="0"/>
                <w:color w:val="FFFFFF"/>
                <w:sz w:val="22"/>
              </w:rPr>
              <w:t>Specification</w:t>
            </w:r>
          </w:p>
        </w:tc>
      </w:tr>
      <w:tr w14:paraId="51F47AF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7EA00CF6">
            <w:pPr>
              <w:spacing w:before="120" w:after="120" w:line="288" w:lineRule="auto"/>
              <w:ind w:left="0"/>
              <w:jc w:val="left"/>
              <w:rPr>
                <w:b w:val="0"/>
                <w:i w:val="0"/>
                <w:color w:val="000000"/>
              </w:rPr>
            </w:pPr>
            <w:r>
              <w:rPr>
                <w:rFonts w:ascii="Arial" w:hAnsi="Arial" w:eastAsia="等线" w:cs="Arial"/>
                <w:b w:val="0"/>
                <w:i w:val="0"/>
                <w:color w:val="000000"/>
                <w:sz w:val="22"/>
              </w:rPr>
              <w:t>Attenuation Coefficient (1310nm)</w:t>
            </w:r>
          </w:p>
        </w:tc>
        <w:tc>
          <w:tcPr>
            <w:tcW w:w="3000" w:type="dxa"/>
            <w:tcBorders>
              <w:top w:val="nil"/>
              <w:left w:val="nil"/>
              <w:bottom w:val="nil"/>
              <w:right w:val="nil"/>
            </w:tcBorders>
            <w:shd w:val="clear" w:color="auto" w:fill="FFFFFF"/>
            <w:tcMar>
              <w:top w:w="60" w:type="dxa"/>
              <w:left w:w="120" w:type="dxa"/>
              <w:bottom w:w="30" w:type="dxa"/>
              <w:right w:w="120" w:type="dxa"/>
            </w:tcMar>
          </w:tcPr>
          <w:p w14:paraId="492AF42B">
            <w:pPr>
              <w:spacing w:before="120" w:after="120" w:line="288" w:lineRule="auto"/>
              <w:ind w:left="0"/>
              <w:jc w:val="left"/>
              <w:rPr>
                <w:b w:val="0"/>
                <w:i w:val="0"/>
                <w:color w:val="000000"/>
              </w:rPr>
            </w:pPr>
            <w:r>
              <w:rPr>
                <w:rFonts w:ascii="Arial" w:hAnsi="Arial" w:eastAsia="等线" w:cs="Arial"/>
                <w:b w:val="0"/>
                <w:i w:val="0"/>
                <w:color w:val="000000"/>
                <w:sz w:val="22"/>
              </w:rPr>
              <w:t>≤0.35 dB/km</w:t>
            </w:r>
          </w:p>
        </w:tc>
      </w:tr>
      <w:tr w14:paraId="1F2B72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032E373A">
            <w:pPr>
              <w:spacing w:before="120" w:after="120" w:line="288" w:lineRule="auto"/>
              <w:ind w:left="0"/>
              <w:jc w:val="left"/>
              <w:rPr>
                <w:b w:val="0"/>
                <w:i w:val="0"/>
                <w:color w:val="000000"/>
              </w:rPr>
            </w:pPr>
            <w:r>
              <w:rPr>
                <w:rFonts w:ascii="Arial" w:hAnsi="Arial" w:eastAsia="等线" w:cs="Arial"/>
                <w:b w:val="0"/>
                <w:i w:val="0"/>
                <w:color w:val="000000"/>
                <w:sz w:val="22"/>
              </w:rPr>
              <w:t>Attenuation Coefficient (1383nm)</w:t>
            </w:r>
          </w:p>
        </w:tc>
        <w:tc>
          <w:tcPr>
            <w:tcW w:w="3000" w:type="dxa"/>
            <w:tcBorders>
              <w:top w:val="nil"/>
              <w:left w:val="nil"/>
              <w:bottom w:val="nil"/>
              <w:right w:val="nil"/>
            </w:tcBorders>
            <w:shd w:val="clear" w:color="auto" w:fill="F2F2F2"/>
            <w:tcMar>
              <w:top w:w="60" w:type="dxa"/>
              <w:left w:w="120" w:type="dxa"/>
              <w:bottom w:w="30" w:type="dxa"/>
              <w:right w:w="120" w:type="dxa"/>
            </w:tcMar>
          </w:tcPr>
          <w:p w14:paraId="4A7C3033">
            <w:pPr>
              <w:spacing w:before="120" w:after="120" w:line="288" w:lineRule="auto"/>
              <w:ind w:left="0"/>
              <w:jc w:val="left"/>
              <w:rPr>
                <w:b w:val="0"/>
                <w:i w:val="0"/>
                <w:color w:val="000000"/>
              </w:rPr>
            </w:pPr>
            <w:r>
              <w:rPr>
                <w:rFonts w:ascii="Arial" w:hAnsi="Arial" w:eastAsia="等线" w:cs="Arial"/>
                <w:b w:val="0"/>
                <w:i w:val="0"/>
                <w:color w:val="000000"/>
                <w:sz w:val="22"/>
              </w:rPr>
              <w:t>≤0.35 dB/km</w:t>
            </w:r>
          </w:p>
        </w:tc>
      </w:tr>
      <w:tr w14:paraId="59B334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7147DCDA">
            <w:pPr>
              <w:spacing w:before="120" w:after="120" w:line="288" w:lineRule="auto"/>
              <w:ind w:left="0"/>
              <w:jc w:val="left"/>
              <w:rPr>
                <w:b w:val="0"/>
                <w:i w:val="0"/>
                <w:color w:val="000000"/>
              </w:rPr>
            </w:pPr>
            <w:r>
              <w:rPr>
                <w:rFonts w:ascii="Arial" w:hAnsi="Arial" w:eastAsia="等线" w:cs="Arial"/>
                <w:b w:val="0"/>
                <w:i w:val="0"/>
                <w:color w:val="000000"/>
                <w:sz w:val="22"/>
              </w:rPr>
              <w:t>Attenuation Coefficient (1490nm)</w:t>
            </w:r>
          </w:p>
        </w:tc>
        <w:tc>
          <w:tcPr>
            <w:tcW w:w="3000" w:type="dxa"/>
            <w:tcBorders>
              <w:top w:val="nil"/>
              <w:left w:val="nil"/>
              <w:bottom w:val="nil"/>
              <w:right w:val="nil"/>
            </w:tcBorders>
            <w:shd w:val="clear" w:color="auto" w:fill="FFFFFF"/>
            <w:tcMar>
              <w:top w:w="60" w:type="dxa"/>
              <w:left w:w="120" w:type="dxa"/>
              <w:bottom w:w="30" w:type="dxa"/>
              <w:right w:w="120" w:type="dxa"/>
            </w:tcMar>
          </w:tcPr>
          <w:p w14:paraId="0BDAE44D">
            <w:pPr>
              <w:spacing w:before="120" w:after="120" w:line="288" w:lineRule="auto"/>
              <w:ind w:left="0"/>
              <w:jc w:val="left"/>
              <w:rPr>
                <w:b w:val="0"/>
                <w:i w:val="0"/>
                <w:color w:val="000000"/>
              </w:rPr>
            </w:pPr>
            <w:r>
              <w:rPr>
                <w:rFonts w:ascii="Arial" w:hAnsi="Arial" w:eastAsia="等线" w:cs="Arial"/>
                <w:b w:val="0"/>
                <w:i w:val="0"/>
                <w:color w:val="000000"/>
                <w:sz w:val="22"/>
              </w:rPr>
              <w:t>≤0.30 dB/km</w:t>
            </w:r>
          </w:p>
        </w:tc>
      </w:tr>
      <w:tr w14:paraId="62D884F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5236D813">
            <w:pPr>
              <w:spacing w:before="120" w:after="120" w:line="288" w:lineRule="auto"/>
              <w:ind w:left="0"/>
              <w:jc w:val="left"/>
              <w:rPr>
                <w:b w:val="0"/>
                <w:i w:val="0"/>
                <w:color w:val="000000"/>
              </w:rPr>
            </w:pPr>
            <w:r>
              <w:rPr>
                <w:rFonts w:ascii="Arial" w:hAnsi="Arial" w:eastAsia="等线" w:cs="Arial"/>
                <w:b w:val="0"/>
                <w:i w:val="0"/>
                <w:color w:val="000000"/>
                <w:sz w:val="22"/>
              </w:rPr>
              <w:t>Attenuation Coefficient (1550nm)</w:t>
            </w:r>
          </w:p>
        </w:tc>
        <w:tc>
          <w:tcPr>
            <w:tcW w:w="3000" w:type="dxa"/>
            <w:tcBorders>
              <w:top w:val="nil"/>
              <w:left w:val="nil"/>
              <w:bottom w:val="nil"/>
              <w:right w:val="nil"/>
            </w:tcBorders>
            <w:shd w:val="clear" w:color="auto" w:fill="F2F2F2"/>
            <w:tcMar>
              <w:top w:w="60" w:type="dxa"/>
              <w:left w:w="120" w:type="dxa"/>
              <w:bottom w:w="30" w:type="dxa"/>
              <w:right w:w="120" w:type="dxa"/>
            </w:tcMar>
          </w:tcPr>
          <w:p w14:paraId="2468F15F">
            <w:pPr>
              <w:spacing w:before="120" w:after="120" w:line="288" w:lineRule="auto"/>
              <w:ind w:left="0"/>
              <w:jc w:val="left"/>
              <w:rPr>
                <w:b w:val="0"/>
                <w:i w:val="0"/>
                <w:color w:val="000000"/>
              </w:rPr>
            </w:pPr>
            <w:r>
              <w:rPr>
                <w:rFonts w:ascii="Arial" w:hAnsi="Arial" w:eastAsia="等线" w:cs="Arial"/>
                <w:b w:val="0"/>
                <w:i w:val="0"/>
                <w:color w:val="000000"/>
                <w:sz w:val="22"/>
              </w:rPr>
              <w:t>≤0.21 dB/km (fiber) / ≤0.25 dB/km (cable)</w:t>
            </w:r>
          </w:p>
        </w:tc>
      </w:tr>
      <w:tr w14:paraId="70E9CF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4F81EC2B">
            <w:pPr>
              <w:spacing w:before="120" w:after="120" w:line="288" w:lineRule="auto"/>
              <w:ind w:left="0"/>
              <w:jc w:val="left"/>
              <w:rPr>
                <w:b w:val="0"/>
                <w:i w:val="0"/>
                <w:color w:val="000000"/>
              </w:rPr>
            </w:pPr>
            <w:r>
              <w:rPr>
                <w:rFonts w:ascii="Arial" w:hAnsi="Arial" w:eastAsia="等线" w:cs="Arial"/>
                <w:b w:val="0"/>
                <w:i w:val="0"/>
                <w:color w:val="000000"/>
                <w:sz w:val="22"/>
              </w:rPr>
              <w:t>Attenuation Coefficient (1625nm)</w:t>
            </w:r>
          </w:p>
        </w:tc>
        <w:tc>
          <w:tcPr>
            <w:tcW w:w="3000" w:type="dxa"/>
            <w:tcBorders>
              <w:top w:val="nil"/>
              <w:left w:val="nil"/>
              <w:bottom w:val="nil"/>
              <w:right w:val="nil"/>
            </w:tcBorders>
            <w:shd w:val="clear" w:color="auto" w:fill="FFFFFF"/>
            <w:tcMar>
              <w:top w:w="60" w:type="dxa"/>
              <w:left w:w="120" w:type="dxa"/>
              <w:bottom w:w="30" w:type="dxa"/>
              <w:right w:w="120" w:type="dxa"/>
            </w:tcMar>
          </w:tcPr>
          <w:p w14:paraId="5FFD61A0">
            <w:pPr>
              <w:spacing w:before="120" w:after="120" w:line="288" w:lineRule="auto"/>
              <w:ind w:left="0"/>
              <w:jc w:val="left"/>
              <w:rPr>
                <w:b w:val="0"/>
                <w:i w:val="0"/>
                <w:color w:val="000000"/>
              </w:rPr>
            </w:pPr>
            <w:r>
              <w:rPr>
                <w:rFonts w:ascii="Arial" w:hAnsi="Arial" w:eastAsia="等线" w:cs="Arial"/>
                <w:b w:val="0"/>
                <w:i w:val="0"/>
                <w:color w:val="000000"/>
                <w:sz w:val="22"/>
              </w:rPr>
              <w:t>≥0.23 dB/km (fiber) / ≤0.28 dB/km (cable)</w:t>
            </w:r>
          </w:p>
        </w:tc>
      </w:tr>
      <w:tr w14:paraId="4435F2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182A6F55">
            <w:pPr>
              <w:spacing w:before="120" w:after="120" w:line="288" w:lineRule="auto"/>
              <w:ind w:left="0"/>
              <w:jc w:val="left"/>
              <w:rPr>
                <w:b w:val="0"/>
                <w:i w:val="0"/>
                <w:color w:val="000000"/>
              </w:rPr>
            </w:pPr>
            <w:r>
              <w:rPr>
                <w:rFonts w:ascii="Arial" w:hAnsi="Arial" w:eastAsia="等线" w:cs="Arial"/>
                <w:b w:val="0"/>
                <w:i w:val="0"/>
                <w:color w:val="000000"/>
                <w:sz w:val="22"/>
              </w:rPr>
              <w:t>Optical Fiber Cutoff Wavelength</w:t>
            </w:r>
          </w:p>
        </w:tc>
        <w:tc>
          <w:tcPr>
            <w:tcW w:w="3000" w:type="dxa"/>
            <w:tcBorders>
              <w:top w:val="nil"/>
              <w:left w:val="nil"/>
              <w:bottom w:val="nil"/>
              <w:right w:val="nil"/>
            </w:tcBorders>
            <w:shd w:val="clear" w:color="auto" w:fill="F2F2F2"/>
            <w:tcMar>
              <w:top w:w="60" w:type="dxa"/>
              <w:left w:w="120" w:type="dxa"/>
              <w:bottom w:w="30" w:type="dxa"/>
              <w:right w:w="120" w:type="dxa"/>
            </w:tcMar>
          </w:tcPr>
          <w:p w14:paraId="109D0D5C">
            <w:pPr>
              <w:spacing w:before="120" w:after="120" w:line="288" w:lineRule="auto"/>
              <w:ind w:left="0"/>
              <w:jc w:val="left"/>
              <w:rPr>
                <w:b w:val="0"/>
                <w:i w:val="0"/>
                <w:color w:val="000000"/>
              </w:rPr>
            </w:pPr>
            <w:r>
              <w:rPr>
                <w:rFonts w:ascii="Arial" w:hAnsi="Arial" w:eastAsia="等线" w:cs="Arial"/>
                <w:b w:val="0"/>
                <w:i w:val="0"/>
                <w:color w:val="000000"/>
                <w:sz w:val="22"/>
              </w:rPr>
              <w:t>≤1260nm</w:t>
            </w:r>
          </w:p>
        </w:tc>
      </w:tr>
      <w:tr w14:paraId="2F1E05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20625986">
            <w:pPr>
              <w:spacing w:before="120" w:after="120" w:line="288" w:lineRule="auto"/>
              <w:ind w:left="0"/>
              <w:jc w:val="left"/>
              <w:rPr>
                <w:b w:val="0"/>
                <w:i w:val="0"/>
                <w:color w:val="000000"/>
              </w:rPr>
            </w:pPr>
            <w:r>
              <w:rPr>
                <w:rFonts w:ascii="Arial" w:hAnsi="Arial" w:eastAsia="等线" w:cs="Arial"/>
                <w:b w:val="0"/>
                <w:i w:val="0"/>
                <w:color w:val="000000"/>
                <w:sz w:val="22"/>
              </w:rPr>
              <w:t>Zero-dispersion Wavelength</w:t>
            </w:r>
          </w:p>
        </w:tc>
        <w:tc>
          <w:tcPr>
            <w:tcW w:w="3000" w:type="dxa"/>
            <w:tcBorders>
              <w:top w:val="nil"/>
              <w:left w:val="nil"/>
              <w:bottom w:val="nil"/>
              <w:right w:val="nil"/>
            </w:tcBorders>
            <w:shd w:val="clear" w:color="auto" w:fill="FFFFFF"/>
            <w:tcMar>
              <w:top w:w="60" w:type="dxa"/>
              <w:left w:w="120" w:type="dxa"/>
              <w:bottom w:w="30" w:type="dxa"/>
              <w:right w:w="120" w:type="dxa"/>
            </w:tcMar>
          </w:tcPr>
          <w:p w14:paraId="2EED2F1B">
            <w:pPr>
              <w:spacing w:before="120" w:after="120" w:line="288" w:lineRule="auto"/>
              <w:ind w:left="0"/>
              <w:jc w:val="left"/>
              <w:rPr>
                <w:b w:val="0"/>
                <w:i w:val="0"/>
                <w:color w:val="000000"/>
              </w:rPr>
            </w:pPr>
            <w:r>
              <w:rPr>
                <w:rFonts w:ascii="Arial" w:hAnsi="Arial" w:eastAsia="等线" w:cs="Arial"/>
                <w:b w:val="0"/>
                <w:i w:val="0"/>
                <w:color w:val="000000"/>
                <w:sz w:val="22"/>
              </w:rPr>
              <w:t>1300~1324nm</w:t>
            </w:r>
          </w:p>
        </w:tc>
      </w:tr>
      <w:tr w14:paraId="28F9C78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single" w:color="808080" w:sz="6" w:space="0"/>
              <w:right w:val="nil"/>
            </w:tcBorders>
            <w:shd w:val="clear" w:color="auto" w:fill="F2F2F2"/>
            <w:tcMar>
              <w:top w:w="60" w:type="dxa"/>
              <w:left w:w="120" w:type="dxa"/>
              <w:bottom w:w="30" w:type="dxa"/>
              <w:right w:w="120" w:type="dxa"/>
            </w:tcMar>
          </w:tcPr>
          <w:p w14:paraId="017065BE">
            <w:pPr>
              <w:spacing w:before="120" w:after="120" w:line="288" w:lineRule="auto"/>
              <w:ind w:left="0"/>
              <w:jc w:val="left"/>
              <w:rPr>
                <w:b w:val="0"/>
                <w:i w:val="0"/>
                <w:color w:val="000000"/>
              </w:rPr>
            </w:pPr>
            <w:r>
              <w:rPr>
                <w:rFonts w:ascii="Arial" w:hAnsi="Arial" w:eastAsia="等线" w:cs="Arial"/>
                <w:b w:val="0"/>
                <w:i w:val="0"/>
                <w:color w:val="000000"/>
                <w:sz w:val="22"/>
              </w:rPr>
              <w:t>Zero-dispersion Slope</w:t>
            </w:r>
          </w:p>
        </w:tc>
        <w:tc>
          <w:tcPr>
            <w:tcW w:w="3000" w:type="dxa"/>
            <w:tcBorders>
              <w:top w:val="nil"/>
              <w:left w:val="nil"/>
              <w:bottom w:val="single" w:color="808080" w:sz="6" w:space="0"/>
              <w:right w:val="nil"/>
            </w:tcBorders>
            <w:shd w:val="clear" w:color="auto" w:fill="F2F2F2"/>
            <w:tcMar>
              <w:top w:w="60" w:type="dxa"/>
              <w:left w:w="120" w:type="dxa"/>
              <w:bottom w:w="30" w:type="dxa"/>
              <w:right w:w="120" w:type="dxa"/>
            </w:tcMar>
          </w:tcPr>
          <w:p w14:paraId="10AD0C34">
            <w:pPr>
              <w:spacing w:before="120" w:after="120" w:line="288" w:lineRule="auto"/>
              <w:ind w:left="0"/>
              <w:jc w:val="left"/>
              <w:rPr>
                <w:b w:val="0"/>
                <w:i w:val="0"/>
                <w:color w:val="000000"/>
              </w:rPr>
            </w:pPr>
            <w:r>
              <w:rPr>
                <w:rFonts w:ascii="Arial" w:hAnsi="Arial" w:eastAsia="等线" w:cs="Arial"/>
                <w:b w:val="0"/>
                <w:i w:val="0"/>
                <w:color w:val="000000"/>
                <w:sz w:val="22"/>
              </w:rPr>
              <w:t>≥0.092 ps/(nm²·km)</w:t>
            </w:r>
          </w:p>
        </w:tc>
      </w:tr>
    </w:tbl>
    <w:p w14:paraId="699273C5">
      <w:pPr>
        <w:spacing w:before="300" w:after="120" w:line="288" w:lineRule="auto"/>
        <w:ind w:left="0"/>
        <w:jc w:val="left"/>
        <w:outlineLvl w:val="2"/>
      </w:pPr>
      <w:bookmarkStart w:id="8" w:name="heading_8"/>
      <w:r>
        <w:rPr>
          <w:rFonts w:ascii="Arial" w:hAnsi="Arial" w:eastAsia="等线" w:cs="Arial"/>
          <w:b/>
          <w:sz w:val="30"/>
        </w:rPr>
        <w:t>4.3 Compliance Standard</w:t>
      </w:r>
      <w:bookmarkEnd w:id="8"/>
    </w:p>
    <w:p w14:paraId="22082EA1">
      <w:pPr>
        <w:spacing w:before="120" w:after="120" w:line="288" w:lineRule="auto"/>
        <w:ind w:left="0"/>
        <w:jc w:val="left"/>
      </w:pPr>
      <w:r>
        <w:rPr>
          <w:rFonts w:ascii="Arial" w:hAnsi="Arial" w:eastAsia="等线" w:cs="Arial"/>
          <w:sz w:val="22"/>
        </w:rPr>
        <w:t>EN60794-1-21-E1, EN60794-1-21-E3, EN60794-1-21-E10, EN60794-1-21-E11, EN60794-1-22-F1</w:t>
      </w:r>
    </w:p>
    <w:p w14:paraId="6CEFE641">
      <w:pPr>
        <w:spacing w:before="320" w:after="120" w:line="288" w:lineRule="auto"/>
        <w:ind w:left="0"/>
        <w:jc w:val="left"/>
        <w:outlineLvl w:val="1"/>
      </w:pPr>
      <w:bookmarkStart w:id="9" w:name="heading_9"/>
      <w:r>
        <w:rPr>
          <w:rFonts w:ascii="Arial" w:hAnsi="Arial" w:eastAsia="等线" w:cs="Arial"/>
          <w:b/>
          <w:sz w:val="32"/>
        </w:rPr>
        <w:t>5. Installation Requirements (for FTTR Solution with Outlet Box)</w:t>
      </w:r>
      <w:bookmarkEnd w:id="9"/>
    </w:p>
    <w:p w14:paraId="538AFF0C">
      <w:pPr>
        <w:numPr>
          <w:ilvl w:val="0"/>
          <w:numId w:val="11"/>
        </w:numPr>
        <w:spacing w:before="120" w:after="120" w:line="288" w:lineRule="auto"/>
        <w:ind w:left="0"/>
        <w:jc w:val="left"/>
      </w:pPr>
      <w:r>
        <w:rPr>
          <w:rFonts w:ascii="Arial" w:hAnsi="Arial" w:eastAsia="等线" w:cs="Arial"/>
          <w:sz w:val="22"/>
        </w:rPr>
        <w:t>Drill two holes at appropriate positions on the wall, insert anchors, and fix the outlet box (Rosette) with two screws.</w:t>
      </w:r>
    </w:p>
    <w:p w14:paraId="7E0A2DE9">
      <w:pPr>
        <w:numPr>
          <w:ilvl w:val="0"/>
          <w:numId w:val="12"/>
        </w:numPr>
        <w:spacing w:before="120" w:after="120" w:line="288" w:lineRule="auto"/>
        <w:ind w:left="0"/>
        <w:jc w:val="left"/>
      </w:pPr>
      <w:r>
        <w:rPr>
          <w:rFonts w:ascii="Arial" w:hAnsi="Arial" w:eastAsia="等线" w:cs="Arial"/>
          <w:sz w:val="22"/>
        </w:rPr>
        <w:t>Remove the connector from its packaging, turn the wheel, insert the transparent cable into the groove of the outlet box, and pull it steadily.</w:t>
      </w:r>
    </w:p>
    <w:p w14:paraId="04892F57">
      <w:pPr>
        <w:numPr>
          <w:ilvl w:val="0"/>
          <w:numId w:val="13"/>
        </w:numPr>
        <w:spacing w:before="120" w:after="120" w:line="288" w:lineRule="auto"/>
        <w:ind w:left="0"/>
        <w:jc w:val="left"/>
      </w:pPr>
      <w:r>
        <w:rPr>
          <w:rFonts w:ascii="Arial" w:hAnsi="Arial" w:eastAsia="等线" w:cs="Arial"/>
          <w:sz w:val="22"/>
        </w:rPr>
        <w:t>Continue pulling the connector until it reaches the ONU (Optical Network Unit), plug it in, and secure the transparent cable along the path using cable clips.</w:t>
      </w:r>
    </w:p>
    <w:p w14:paraId="105A46E0">
      <w:pPr>
        <w:numPr>
          <w:ilvl w:val="0"/>
          <w:numId w:val="14"/>
        </w:numPr>
        <w:spacing w:before="120" w:after="120" w:line="288" w:lineRule="auto"/>
        <w:ind w:left="0"/>
        <w:jc w:val="left"/>
      </w:pPr>
      <w:r>
        <w:rPr>
          <w:rFonts w:ascii="Arial" w:hAnsi="Arial" w:eastAsia="等线" w:cs="Arial"/>
          <w:sz w:val="22"/>
        </w:rPr>
        <w:t>Insert the pre-connectorized drop cable into the outlet box, then cover the box.</w:t>
      </w:r>
    </w:p>
    <w:p w14:paraId="72BF0B2A">
      <w:pPr>
        <w:numPr>
          <w:ilvl w:val="0"/>
          <w:numId w:val="15"/>
        </w:numPr>
        <w:spacing w:before="120" w:after="120" w:line="288" w:lineRule="auto"/>
        <w:ind w:left="0"/>
        <w:jc w:val="left"/>
      </w:pPr>
      <w:r>
        <w:rPr>
          <w:rFonts w:ascii="Arial" w:hAnsi="Arial" w:eastAsia="等线" w:cs="Arial"/>
          <w:sz w:val="22"/>
        </w:rPr>
        <w:t>Installation is completed. The installed cable can be painted if desired to achieve a fully invisible effect.</w:t>
      </w:r>
    </w:p>
    <w:p w14:paraId="5B612969">
      <w:pPr>
        <w:spacing w:line="299" w:lineRule="auto"/>
        <w:rPr>
          <w:rFonts w:hint="default" w:ascii="Arial" w:hAnsi="Arial" w:cs="Arial"/>
          <w:sz w:val="21"/>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8879AEF"/>
    <w:multiLevelType w:val="singleLevel"/>
    <w:tmpl w:val="C8879AEF"/>
    <w:lvl w:ilvl="0" w:tentative="0">
      <w:start w:val="3"/>
      <w:numFmt w:val="decimal"/>
      <w:lvlText w:val="%1."/>
      <w:lvlJc w:val="left"/>
      <w:rPr>
        <w:color w:val="3370FF"/>
      </w:rPr>
    </w:lvl>
  </w:abstractNum>
  <w:abstractNum w:abstractNumId="4">
    <w:nsid w:val="CF092B84"/>
    <w:multiLevelType w:val="singleLevel"/>
    <w:tmpl w:val="CF092B84"/>
    <w:lvl w:ilvl="0" w:tentative="0">
      <w:start w:val="0"/>
      <w:numFmt w:val="bullet"/>
      <w:lvlText w:val="•"/>
      <w:lvlJc w:val="left"/>
      <w:rPr>
        <w:color w:val="3370FF"/>
      </w:rPr>
    </w:lvl>
  </w:abstractNum>
  <w:abstractNum w:abstractNumId="5">
    <w:nsid w:val="F4B5D9F5"/>
    <w:multiLevelType w:val="singleLevel"/>
    <w:tmpl w:val="F4B5D9F5"/>
    <w:lvl w:ilvl="0" w:tentative="0">
      <w:start w:val="5"/>
      <w:numFmt w:val="decimal"/>
      <w:lvlText w:val="%1."/>
      <w:lvlJc w:val="left"/>
      <w:rPr>
        <w:color w:val="3370FF"/>
      </w:rPr>
    </w:lvl>
  </w:abstractNum>
  <w:abstractNum w:abstractNumId="6">
    <w:nsid w:val="0053208E"/>
    <w:multiLevelType w:val="singleLevel"/>
    <w:tmpl w:val="0053208E"/>
    <w:lvl w:ilvl="0" w:tentative="0">
      <w:start w:val="0"/>
      <w:numFmt w:val="bullet"/>
      <w:lvlText w:val="•"/>
      <w:lvlJc w:val="left"/>
      <w:rPr>
        <w:color w:val="3370FF"/>
      </w:rPr>
    </w:lvl>
  </w:abstractNum>
  <w:abstractNum w:abstractNumId="7">
    <w:nsid w:val="0248C179"/>
    <w:multiLevelType w:val="singleLevel"/>
    <w:tmpl w:val="0248C179"/>
    <w:lvl w:ilvl="0" w:tentative="0">
      <w:start w:val="0"/>
      <w:numFmt w:val="bullet"/>
      <w:lvlText w:val="•"/>
      <w:lvlJc w:val="left"/>
      <w:rPr>
        <w:color w:val="3370FF"/>
      </w:rPr>
    </w:lvl>
  </w:abstractNum>
  <w:abstractNum w:abstractNumId="8">
    <w:nsid w:val="03D62ECE"/>
    <w:multiLevelType w:val="singleLevel"/>
    <w:tmpl w:val="03D62ECE"/>
    <w:lvl w:ilvl="0" w:tentative="0">
      <w:start w:val="0"/>
      <w:numFmt w:val="bullet"/>
      <w:lvlText w:val="•"/>
      <w:lvlJc w:val="left"/>
      <w:rPr>
        <w:color w:val="3370FF"/>
      </w:rPr>
    </w:lvl>
  </w:abstractNum>
  <w:abstractNum w:abstractNumId="9">
    <w:nsid w:val="25B654F3"/>
    <w:multiLevelType w:val="singleLevel"/>
    <w:tmpl w:val="25B654F3"/>
    <w:lvl w:ilvl="0" w:tentative="0">
      <w:start w:val="0"/>
      <w:numFmt w:val="bullet"/>
      <w:lvlText w:val="•"/>
      <w:lvlJc w:val="left"/>
      <w:rPr>
        <w:color w:val="3370FF"/>
      </w:rPr>
    </w:lvl>
  </w:abstractNum>
  <w:abstractNum w:abstractNumId="10">
    <w:nsid w:val="2A8F537B"/>
    <w:multiLevelType w:val="singleLevel"/>
    <w:tmpl w:val="2A8F537B"/>
    <w:lvl w:ilvl="0" w:tentative="0">
      <w:start w:val="1"/>
      <w:numFmt w:val="decimal"/>
      <w:lvlText w:val="%1."/>
      <w:lvlJc w:val="left"/>
      <w:rPr>
        <w:color w:val="3370FF"/>
      </w:rPr>
    </w:lvl>
  </w:abstractNum>
  <w:abstractNum w:abstractNumId="11">
    <w:nsid w:val="4D4DC07F"/>
    <w:multiLevelType w:val="singleLevel"/>
    <w:tmpl w:val="4D4DC07F"/>
    <w:lvl w:ilvl="0" w:tentative="0">
      <w:start w:val="4"/>
      <w:numFmt w:val="decimal"/>
      <w:lvlText w:val="%1."/>
      <w:lvlJc w:val="left"/>
      <w:rPr>
        <w:color w:val="3370FF"/>
      </w:rPr>
    </w:lvl>
  </w:abstractNum>
  <w:abstractNum w:abstractNumId="12">
    <w:nsid w:val="59ADCABA"/>
    <w:multiLevelType w:val="singleLevel"/>
    <w:tmpl w:val="59ADCABA"/>
    <w:lvl w:ilvl="0" w:tentative="0">
      <w:start w:val="0"/>
      <w:numFmt w:val="bullet"/>
      <w:lvlText w:val="•"/>
      <w:lvlJc w:val="left"/>
      <w:rPr>
        <w:color w:val="3370FF"/>
      </w:rPr>
    </w:lvl>
  </w:abstractNum>
  <w:abstractNum w:abstractNumId="13">
    <w:nsid w:val="5A241D34"/>
    <w:multiLevelType w:val="singleLevel"/>
    <w:tmpl w:val="5A241D34"/>
    <w:lvl w:ilvl="0" w:tentative="0">
      <w:start w:val="2"/>
      <w:numFmt w:val="decimal"/>
      <w:lvlText w:val="%1."/>
      <w:lvlJc w:val="left"/>
      <w:rPr>
        <w:color w:val="3370FF"/>
      </w:rPr>
    </w:lvl>
  </w:abstractNum>
  <w:abstractNum w:abstractNumId="14">
    <w:nsid w:val="72183CF9"/>
    <w:multiLevelType w:val="singleLevel"/>
    <w:tmpl w:val="72183CF9"/>
    <w:lvl w:ilvl="0" w:tentative="0">
      <w:start w:val="0"/>
      <w:numFmt w:val="bullet"/>
      <w:lvlText w:val="•"/>
      <w:lvlJc w:val="left"/>
      <w:rPr>
        <w:color w:val="3370FF"/>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99A1378"/>
    <w:rsid w:val="0DB27C80"/>
    <w:rsid w:val="19DF0337"/>
    <w:rsid w:val="439B3F3F"/>
    <w:rsid w:val="4AF50346"/>
    <w:rsid w:val="4EFF0D41"/>
    <w:rsid w:val="55FDD6DD"/>
    <w:rsid w:val="656E44F8"/>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0</Words>
  <Characters>0</Characters>
  <TotalTime>0</TotalTime>
  <ScaleCrop>false</ScaleCrop>
  <LinksUpToDate>false</LinksUpToDate>
  <CharactersWithSpaces>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Charles</cp:lastModifiedBy>
  <dcterms:modified xsi:type="dcterms:W3CDTF">2026-02-02T03:05:17Z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0CC9347DA8A646F5A455E6521CD105F7_13</vt:lpwstr>
  </property>
  <property fmtid="{D5CDD505-2E9C-101B-9397-08002B2CF9AE}" pid="6" name="KSOTemplateDocerSaveRecord">
    <vt:lpwstr>eyJoZGlkIjoiN2U3ZDMzNjM4NDk0YzkwZDVmNDAyNmQzNzg5MTE3NmIiLCJ1c2VySWQiOiI1MTA4NTc2MTkifQ==</vt:lpwstr>
  </property>
</Properties>
</file>