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73EB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drawing>
          <wp:inline distT="0" distB="0" distL="114300" distR="114300">
            <wp:extent cx="3425825" cy="3425825"/>
            <wp:effectExtent l="0" t="0" r="3175" b="3175"/>
            <wp:docPr id="5" name="图片 5" descr="6-8-12-Cores-G-652-D-Fibers-800-8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-8-12-Cores-G-652-D-Fibers-800-800(1)"/>
                    <pic:cNvPicPr>
                      <a:picLocks noChangeAspect="1"/>
                    </pic:cNvPicPr>
                  </pic:nvPicPr>
                  <pic:blipFill>
                    <a:blip r:embed="rId8"/>
                    <a:srcRect t="8556" r="44056" b="31333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68EA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of ADSS Optical Fiber Cable</w:t>
      </w:r>
    </w:p>
    <w:p w14:paraId="44E0396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7E9A154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Type</w:t>
      </w:r>
      <w:r>
        <w:rPr>
          <w:rFonts w:ascii="Arial" w:hAnsi="Arial" w:eastAsia="等线" w:cs="Arial"/>
          <w:sz w:val="22"/>
        </w:rPr>
        <w:t>: ADSS (All-Dielectric Self-Supporting) Single Jacket Optical Fiber Cable</w:t>
      </w:r>
    </w:p>
    <w:p w14:paraId="5DFA67D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Certifications</w:t>
      </w:r>
      <w:r>
        <w:rPr>
          <w:rFonts w:ascii="Arial" w:hAnsi="Arial" w:eastAsia="等线" w:cs="Arial"/>
          <w:sz w:val="22"/>
        </w:rPr>
        <w:t>: ISO9001</w:t>
      </w:r>
    </w:p>
    <w:p w14:paraId="31DFC30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Length per Spool</w:t>
      </w:r>
      <w:r>
        <w:rPr>
          <w:rFonts w:ascii="Arial" w:hAnsi="Arial" w:eastAsia="等线" w:cs="Arial"/>
          <w:sz w:val="22"/>
        </w:rPr>
        <w:t>: 3km or 4km (with a tolerance of more than 2%)</w:t>
      </w:r>
    </w:p>
    <w:p w14:paraId="53A0554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Packing</w:t>
      </w:r>
      <w:r>
        <w:rPr>
          <w:rFonts w:ascii="Arial" w:hAnsi="Arial" w:eastAsia="等线" w:cs="Arial"/>
          <w:sz w:val="22"/>
        </w:rPr>
        <w:t>: Wooden Spool (Φ1100*750mm), covered by plastic buffer sheet, sealed by strong wooden battens. At least 1m of the inside end of the cable is reserved for testing.</w:t>
      </w:r>
    </w:p>
    <w:p w14:paraId="0B96883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MOQ</w:t>
      </w:r>
      <w:r>
        <w:rPr>
          <w:rFonts w:ascii="Arial" w:hAnsi="Arial" w:eastAsia="等线" w:cs="Arial"/>
          <w:sz w:val="22"/>
        </w:rPr>
        <w:t>: 100km</w:t>
      </w:r>
    </w:p>
    <w:p w14:paraId="164A0AA2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Delivery Time</w:t>
      </w:r>
      <w:r>
        <w:rPr>
          <w:rFonts w:ascii="Arial" w:hAnsi="Arial" w:eastAsia="等线" w:cs="Arial"/>
          <w:sz w:val="22"/>
        </w:rPr>
        <w:t>: 5-25 Days</w:t>
      </w:r>
    </w:p>
    <w:p w14:paraId="6624AF63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Port of Loading</w:t>
      </w:r>
      <w:r>
        <w:rPr>
          <w:rFonts w:ascii="Arial" w:hAnsi="Arial" w:eastAsia="等线" w:cs="Arial"/>
          <w:sz w:val="22"/>
        </w:rPr>
        <w:t>: NINGBO CHINA</w:t>
      </w:r>
    </w:p>
    <w:p w14:paraId="3AA71F30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Term of Payment</w:t>
      </w:r>
      <w:r>
        <w:rPr>
          <w:rFonts w:ascii="Arial" w:hAnsi="Arial" w:eastAsia="等线" w:cs="Arial"/>
          <w:sz w:val="22"/>
        </w:rPr>
        <w:t>: 30% TT as deposit, 70% Balance before shipping</w:t>
      </w:r>
    </w:p>
    <w:p w14:paraId="527D68CA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" w:name="heading_1"/>
    </w:p>
    <w:p w14:paraId="09B3709A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2. Fiber Specifications</w:t>
      </w:r>
      <w:bookmarkEnd w:id="1"/>
    </w:p>
    <w:p w14:paraId="78280D14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 Fiber Types</w:t>
      </w:r>
      <w:bookmarkEnd w:id="2"/>
    </w:p>
    <w:p w14:paraId="0E70BAE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G.652.D</w:t>
      </w:r>
    </w:p>
    <w:p w14:paraId="25D59A99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G.655</w:t>
      </w:r>
    </w:p>
    <w:p w14:paraId="1556F44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50/125μm Multimode</w:t>
      </w:r>
    </w:p>
    <w:p w14:paraId="5AA0D98C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62.5/125μm Multimode</w:t>
      </w:r>
    </w:p>
    <w:p w14:paraId="0A521B27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2.2 Optical Characteristics</w:t>
      </w:r>
      <w:bookmarkEnd w:id="3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43C27D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B8C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Parameter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68C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Details</w:t>
            </w:r>
          </w:p>
        </w:tc>
      </w:tr>
      <w:tr w14:paraId="11BADE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9D4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 (@850nm)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875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≤3.0 dB/km; 62.5/125μm: ≤3.0 dB/km</w:t>
            </w:r>
          </w:p>
        </w:tc>
      </w:tr>
      <w:tr w14:paraId="7003F6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3A7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 (@1300nm)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B23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≤1.0 dB/km; 62.5/125μm: ≤1.0 dB/km</w:t>
            </w:r>
          </w:p>
        </w:tc>
      </w:tr>
      <w:tr w14:paraId="36A53B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567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 (@1310nm)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D18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≤0.36 dB/km; G.655: ≤0.40 dB/km</w:t>
            </w:r>
          </w:p>
        </w:tc>
      </w:tr>
      <w:tr w14:paraId="56AB4D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4E0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 (@1550nm)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CDF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≤0.22 dB/km; G.655: ≤0.23 dB/km</w:t>
            </w:r>
          </w:p>
        </w:tc>
      </w:tr>
      <w:tr w14:paraId="23C1E2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050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Bandwidth (@850nm)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AA5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≥500 MHz·km; 62.5/125μm: ≥200 MHz·km</w:t>
            </w:r>
          </w:p>
        </w:tc>
      </w:tr>
      <w:tr w14:paraId="31B22E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2D7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Bandwidth (@1300nm)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008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≥1000 MHz·km; 62.5/125μm: ≥600 MHz·km</w:t>
            </w:r>
          </w:p>
        </w:tc>
      </w:tr>
      <w:tr w14:paraId="771731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417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Polarization Mode Dispersion (PMD) - Individual Fiber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2E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≤0.20 ps/√km; G.655: ≤0.20 ps/√km</w:t>
            </w:r>
          </w:p>
        </w:tc>
      </w:tr>
      <w:tr w14:paraId="3CCA65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765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PMD - Design Link Value (M=20, Q=0.01%)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CF3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≤0.10 ps/√km; G.655: ≤0.10 ps/√km</w:t>
            </w:r>
          </w:p>
        </w:tc>
      </w:tr>
      <w:tr w14:paraId="168D4E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856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Mode Field Diameter (@1310nm)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5CF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8.6±0.4μm; G.652.D Best: 9.0±0.4μm; G.657.A1: 9.0±0.3μm; G.657.A2: 8.6±0.4μm</w:t>
            </w:r>
          </w:p>
        </w:tc>
      </w:tr>
      <w:tr w14:paraId="2FC795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3A7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Mode Field Diameter (@1550nm)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501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9.8±0.5μm; G.652.D Best: 10.2±0.4μm; G.657.A1: 10.2±0.4μm; G.657.A2: 9.6±0.5μm</w:t>
            </w:r>
          </w:p>
        </w:tc>
      </w:tr>
      <w:tr w14:paraId="784A4B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83F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Zero Dispersion Wavelength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4BD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1300-1324 nm for all variants</w:t>
            </w:r>
          </w:p>
        </w:tc>
      </w:tr>
      <w:tr w14:paraId="642E25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A40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Dispersion Coefficient (1285-1339nm)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B79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≤3.4 ps/(nm·km); G.657.A1 &amp; A2: ≤3.4 ps/(nm·km)</w:t>
            </w:r>
          </w:p>
        </w:tc>
      </w:tr>
      <w:tr w14:paraId="383C3A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5A0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Point Discontinuity (1310nm &amp; 1550nm)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899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 dB for all fibers</w:t>
            </w:r>
          </w:p>
        </w:tc>
      </w:tr>
    </w:tbl>
    <w:p w14:paraId="545FD59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2.3 Transmission Wavelength Bands</w:t>
      </w:r>
      <w:bookmarkEnd w:id="4"/>
    </w:p>
    <w:p w14:paraId="6234312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 Band (1260-1360 nm): 237.9-220.4 THz, typically for multimode systems</w:t>
      </w:r>
    </w:p>
    <w:p w14:paraId="682B42B2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 Band (1360-1460 nm): Less commonly used due to higher attenuation</w:t>
      </w:r>
    </w:p>
    <w:p w14:paraId="4B4A8EB4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 Band (1460-1530 nm): 205.3-195.9 THz, used in Passive Optical Networks (PON)</w:t>
      </w:r>
    </w:p>
    <w:p w14:paraId="76D785C2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 Band (1530-1565 nm): 195.9-191.6 THz, widely used for long-haul transmission (minimum attenuation)</w:t>
      </w:r>
    </w:p>
    <w:p w14:paraId="5C5192AC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 Band (1565-1625 nm): 191.6-184.5 THz, for extended reach and high-capacity networks</w:t>
      </w:r>
    </w:p>
    <w:p w14:paraId="2640FEF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 Band (1625-1675 nm): 184.5-179.0 THz, primarily for network monitoring</w:t>
      </w:r>
    </w:p>
    <w:p w14:paraId="32936BA1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2.4 Attenuation Coefficient at Various Wavelengths</w:t>
      </w:r>
      <w:bookmarkEnd w:id="5"/>
    </w:p>
    <w:p w14:paraId="498B1647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1310 nm: G.652.D Normal ≤0.35 dB/km; G.652.D Best ≤0.34 dB/km; G.657.A1 &amp; G.657.A2 ≤0.34 dB/km</w:t>
      </w:r>
    </w:p>
    <w:p w14:paraId="0150007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1285-1330 nm: All fibers ≤0.37 dB/km</w:t>
      </w:r>
    </w:p>
    <w:p w14:paraId="0C3CF1DA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1383 nm: G.652.D Normal &amp; Best ≤0.30 dB/km; G.657.A1 &amp; G.657.A2 ≤0.31 dB/km</w:t>
      </w:r>
    </w:p>
    <w:p w14:paraId="1C716FDF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1490 nm: G.652.D Best ≤0.23 dB/km; G.657.A1 &amp; G.657.A2 ≤0.23 dB/km; G.652.D Normal ≤0.24 dB/km</w:t>
      </w:r>
    </w:p>
    <w:p w14:paraId="2B0564F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1550 nm: G.652.D Normal ≤0.22 dB/km; G.652.D Best ≤0.21 dB/km; G.657.A1 &amp; G.657.A2 ≤0.20 dB/km</w:t>
      </w:r>
    </w:p>
    <w:p w14:paraId="10D9B858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1525-1575 nm: G.652.D Normal ≤0.22 dB/km; G.652.D Best ≤0.21 dB/km; G.657.A1 &amp; G.657.A2 ≤0.21 dB/km</w:t>
      </w:r>
    </w:p>
    <w:p w14:paraId="0A65458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1625 nm: G.652.D Normal ≤0.25 dB/km; G.652.D Best ≤0.24 dB/km; G.657.A1 &amp; G.657.A2 ≤0.22 dB/km</w:t>
      </w:r>
    </w:p>
    <w:p w14:paraId="70F7A63D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6" w:name="heading_6"/>
    </w:p>
    <w:p w14:paraId="45BAAB86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2.5 Bending Loss</w:t>
      </w:r>
      <w:bookmarkEnd w:id="6"/>
    </w:p>
    <w:p w14:paraId="4ECDEE8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1550 nm: 10 turns (15mm radius) ≤0.25 dB; 100 turns (25mm radius) ≤0.03 dB; 1 turn (10mm radius) ≤0.75 dB; 1 turn (7.5mm radius) ≤0.2 dB; 100 turns (30mm radius) ≤0.05 dB</w:t>
      </w:r>
    </w:p>
    <w:p w14:paraId="5F1C5714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1625 nm: 10 turns (15mm radius) ≤1.0 dB; 1 turn (10mm radius) ≤1.5 dB; 1 turn (7.5mm radius) ≤0.5 dB</w:t>
      </w:r>
    </w:p>
    <w:p w14:paraId="6AF8BCB9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 Cable Structure</w:t>
      </w:r>
      <w:bookmarkEnd w:id="7"/>
    </w:p>
    <w:p w14:paraId="76CEAF23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3.1 Core Components</w:t>
      </w:r>
      <w:bookmarkEnd w:id="8"/>
    </w:p>
    <w:p w14:paraId="17DC4EA3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Optic</w:t>
      </w:r>
      <w:r>
        <w:rPr>
          <w:rFonts w:ascii="Arial" w:hAnsi="Arial" w:eastAsia="等线" w:cs="Arial"/>
          <w:sz w:val="22"/>
        </w:rPr>
        <w:t>: UV fiber G.652.D; @1310nm ≤0.35dB/km; @1550nm ≤0.2dB/km</w:t>
      </w:r>
    </w:p>
    <w:p w14:paraId="6C3436AB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Tube Filling Compound</w:t>
      </w:r>
      <w:r>
        <w:rPr>
          <w:rFonts w:ascii="Arial" w:hAnsi="Arial" w:eastAsia="等线" w:cs="Arial"/>
          <w:sz w:val="22"/>
        </w:rPr>
        <w:t>: Water Blocking &amp; Moisture Proof Thyrotrophic gel</w:t>
      </w:r>
    </w:p>
    <w:p w14:paraId="2229F64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Loose Tube</w:t>
      </w:r>
      <w:r>
        <w:rPr>
          <w:rFonts w:ascii="Arial" w:hAnsi="Arial" w:eastAsia="等线" w:cs="Arial"/>
          <w:sz w:val="22"/>
        </w:rPr>
        <w:t>: 1.8-2.0mm PBT; outer diameter options: 1.8, 2.0, 2.5mm (adjustable OEM: 1.5|2.0, 1.8|2.3, 2.1|2.3mm)</w:t>
      </w:r>
    </w:p>
    <w:p w14:paraId="14BEF718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Filler FRP</w:t>
      </w:r>
      <w:r>
        <w:rPr>
          <w:rFonts w:ascii="Arial" w:hAnsi="Arial" w:eastAsia="等线" w:cs="Arial"/>
          <w:sz w:val="22"/>
        </w:rPr>
        <w:t>: 1.8mm LDPE/PP</w:t>
      </w:r>
    </w:p>
    <w:p w14:paraId="4CA7E91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Center Strength Member</w:t>
      </w:r>
      <w:r>
        <w:rPr>
          <w:rFonts w:ascii="Arial" w:hAnsi="Arial" w:eastAsia="等线" w:cs="Arial"/>
          <w:sz w:val="22"/>
        </w:rPr>
        <w:t>: 1.8mm GFRP; diameter options: 2.0, 2.5, 2.8, 3.7mm (adjustable OEM: 1.8|2.3, 1.8|2.3, 2.5, 2.8, 3.7, 2.6mm); PE coated available for specific designs</w:t>
      </w:r>
    </w:p>
    <w:p w14:paraId="0DBABE5A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Water Blocking Tape</w:t>
      </w:r>
      <w:r>
        <w:rPr>
          <w:rFonts w:ascii="Arial" w:hAnsi="Arial" w:eastAsia="等线" w:cs="Arial"/>
          <w:sz w:val="22"/>
        </w:rPr>
        <w:t>: 0.28mm thickness</w:t>
      </w:r>
    </w:p>
    <w:p w14:paraId="3DB89AC8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Binder</w:t>
      </w:r>
      <w:r>
        <w:rPr>
          <w:rFonts w:ascii="Arial" w:hAnsi="Arial" w:eastAsia="等线" w:cs="Arial"/>
          <w:sz w:val="22"/>
        </w:rPr>
        <w:t>: 2 wires Polyester Yarns</w:t>
      </w:r>
    </w:p>
    <w:p w14:paraId="7D7BC661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Ripcords</w:t>
      </w:r>
      <w:r>
        <w:rPr>
          <w:rFonts w:ascii="Arial" w:hAnsi="Arial" w:eastAsia="等线" w:cs="Arial"/>
          <w:sz w:val="22"/>
        </w:rPr>
        <w:t>: 2 wires</w:t>
      </w:r>
    </w:p>
    <w:p w14:paraId="35CC77B6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Dielectric Strength Members</w:t>
      </w:r>
      <w:r>
        <w:rPr>
          <w:rFonts w:ascii="Arial" w:hAnsi="Arial" w:eastAsia="等线" w:cs="Arial"/>
          <w:sz w:val="22"/>
        </w:rPr>
        <w:t>: Aramid Yarns KEVLAR K49-3000D</w:t>
      </w:r>
    </w:p>
    <w:p w14:paraId="769B51C9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Inner Jacket</w:t>
      </w:r>
      <w:r>
        <w:rPr>
          <w:rFonts w:ascii="Arial" w:hAnsi="Arial" w:eastAsia="等线" w:cs="Arial"/>
          <w:sz w:val="22"/>
        </w:rPr>
        <w:t>: 0.9-1.0mm thickness HDPE/MDPE</w:t>
      </w:r>
    </w:p>
    <w:p w14:paraId="7BAED173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Outer Jacket</w:t>
      </w:r>
      <w:r>
        <w:rPr>
          <w:rFonts w:ascii="Arial" w:hAnsi="Arial" w:eastAsia="等线" w:cs="Arial"/>
          <w:sz w:val="22"/>
        </w:rPr>
        <w:t>: 1.6-2.0mm thickness HDPE/MDPE; standard thickness 1.8mm (1.5-2.0mm for OEM)</w:t>
      </w:r>
    </w:p>
    <w:p w14:paraId="2B580C36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3.2 Key Dimensions &amp; Weight</w:t>
      </w:r>
      <w:bookmarkEnd w:id="9"/>
    </w:p>
    <w:p w14:paraId="21FA4A64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Outer Diameter</w:t>
      </w:r>
      <w:r>
        <w:rPr>
          <w:rFonts w:ascii="Arial" w:hAnsi="Arial" w:eastAsia="等线" w:cs="Arial"/>
          <w:sz w:val="22"/>
        </w:rPr>
        <w:t>: 10.7±0.5mm (adjustable OEM: 8.0|8.5|9.0|10.5|11.0mm)</w:t>
      </w:r>
    </w:p>
    <w:p w14:paraId="2D08777E">
      <w:pPr>
        <w:numPr>
          <w:ilvl w:val="0"/>
          <w:numId w:val="4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6 fibers: 9.5mm</w:t>
      </w:r>
    </w:p>
    <w:p w14:paraId="46BB2948">
      <w:pPr>
        <w:numPr>
          <w:ilvl w:val="0"/>
          <w:numId w:val="4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12 fibers: 9.5mm|10mm</w:t>
      </w:r>
    </w:p>
    <w:p w14:paraId="61AD096C">
      <w:pPr>
        <w:numPr>
          <w:ilvl w:val="0"/>
          <w:numId w:val="4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24 fibers: 12.2mm</w:t>
      </w:r>
    </w:p>
    <w:p w14:paraId="39D24730">
      <w:pPr>
        <w:numPr>
          <w:ilvl w:val="0"/>
          <w:numId w:val="4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48 fibers: 13.9mm</w:t>
      </w:r>
    </w:p>
    <w:p w14:paraId="59D37741">
      <w:pPr>
        <w:numPr>
          <w:ilvl w:val="0"/>
          <w:numId w:val="4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72 fibers: 17.1mm</w:t>
      </w:r>
    </w:p>
    <w:p w14:paraId="70D8DE66">
      <w:pPr>
        <w:numPr>
          <w:ilvl w:val="0"/>
          <w:numId w:val="4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96 fibers: 20.2mm</w:t>
      </w:r>
    </w:p>
    <w:p w14:paraId="7A3C5DC8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Weight</w:t>
      </w:r>
      <w:r>
        <w:rPr>
          <w:rFonts w:ascii="Arial" w:hAnsi="Arial" w:eastAsia="等线" w:cs="Arial"/>
          <w:sz w:val="22"/>
        </w:rPr>
        <w:t>: 85±5kg/km (typical value; varies by design)</w:t>
      </w:r>
    </w:p>
    <w:p w14:paraId="37F82FB5">
      <w:pPr>
        <w:numPr>
          <w:ilvl w:val="0"/>
          <w:numId w:val="44"/>
        </w:numPr>
        <w:spacing w:before="120" w:after="120" w:line="288" w:lineRule="auto"/>
        <w:ind w:left="453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12-core: 75kg/km</w:t>
      </w:r>
    </w:p>
    <w:p w14:paraId="40B6E3D0">
      <w:pPr>
        <w:numPr>
          <w:ilvl w:val="0"/>
          <w:numId w:val="4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24-core and larger: 95kg/km</w:t>
      </w:r>
    </w:p>
    <w:p w14:paraId="594F0DA4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3.3 Fiber Count &amp; Loose Tube Configuration</w:t>
      </w:r>
      <w:bookmarkEnd w:id="10"/>
    </w:p>
    <w:p w14:paraId="31FB591A">
      <w:pPr>
        <w:numPr>
          <w:ilvl w:val="0"/>
          <w:numId w:val="44"/>
        </w:numPr>
        <w:spacing w:before="120" w:after="120" w:line="288" w:lineRule="auto"/>
        <w:ind w:left="453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Fiber Count Options</w:t>
      </w:r>
      <w:r>
        <w:rPr>
          <w:rFonts w:ascii="Arial" w:hAnsi="Arial" w:eastAsia="等线" w:cs="Arial"/>
          <w:sz w:val="22"/>
        </w:rPr>
        <w:t>: 6, 12, 24, 48, 72, 96, 144, 288 fibers (OEM: 12, 24, 48, 96, 120, 144 cores)</w:t>
      </w:r>
    </w:p>
    <w:p w14:paraId="033AEE19">
      <w:pPr>
        <w:numPr>
          <w:ilvl w:val="0"/>
          <w:numId w:val="44"/>
        </w:numPr>
        <w:spacing w:before="120" w:after="120" w:line="288" w:lineRule="auto"/>
        <w:ind w:left="453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Tubes per Fiber Count</w:t>
      </w:r>
      <w:r>
        <w:rPr>
          <w:rFonts w:ascii="Arial" w:hAnsi="Arial" w:eastAsia="等线" w:cs="Arial"/>
          <w:sz w:val="22"/>
        </w:rPr>
        <w:t>:</w:t>
      </w:r>
    </w:p>
    <w:p w14:paraId="611D780D">
      <w:pPr>
        <w:numPr>
          <w:ilvl w:val="0"/>
          <w:numId w:val="44"/>
        </w:numPr>
        <w:spacing w:before="120" w:after="120" w:line="288" w:lineRule="auto"/>
        <w:ind w:left="453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6 fibers: 1x6, 2x6, 4x6</w:t>
      </w:r>
    </w:p>
    <w:p w14:paraId="46CB863B">
      <w:pPr>
        <w:numPr>
          <w:ilvl w:val="0"/>
          <w:numId w:val="44"/>
        </w:numPr>
        <w:spacing w:before="120" w:after="120" w:line="288" w:lineRule="auto"/>
        <w:ind w:left="453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8 fibers: 6x8</w:t>
      </w:r>
    </w:p>
    <w:p w14:paraId="7B56F66B">
      <w:pPr>
        <w:numPr>
          <w:ilvl w:val="0"/>
          <w:numId w:val="44"/>
        </w:numPr>
        <w:spacing w:before="120" w:after="120" w:line="288" w:lineRule="auto"/>
        <w:ind w:left="453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12 fibers: 4x12, 6x12, 8x12, 12x12 (OEM design for 12-core: 3+2+1)</w:t>
      </w:r>
    </w:p>
    <w:p w14:paraId="2BBCD084">
      <w:pPr>
        <w:numPr>
          <w:ilvl w:val="0"/>
          <w:numId w:val="4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24 fibers: 24x12 (OEM design for 24-core, 48-core, etc.: 1+4+1)</w:t>
      </w:r>
    </w:p>
    <w:p w14:paraId="7744388F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 Mechanical Characteristics</w:t>
      </w:r>
      <w:bookmarkEnd w:id="11"/>
    </w:p>
    <w:p w14:paraId="46D48F41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Strain</w:t>
      </w:r>
      <w:r>
        <w:rPr>
          <w:rFonts w:ascii="Arial" w:hAnsi="Arial" w:eastAsia="等线" w:cs="Arial"/>
          <w:sz w:val="22"/>
        </w:rPr>
        <w:t>: ≥1%</w:t>
      </w:r>
    </w:p>
    <w:p w14:paraId="7B97A428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Load</w:t>
      </w:r>
      <w:r>
        <w:rPr>
          <w:rFonts w:ascii="Arial" w:hAnsi="Arial" w:eastAsia="等线" w:cs="Arial"/>
          <w:sz w:val="22"/>
        </w:rPr>
        <w:t>: ≥9 N</w:t>
      </w:r>
    </w:p>
    <w:p w14:paraId="29E19548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Stress</w:t>
      </w:r>
      <w:r>
        <w:rPr>
          <w:rFonts w:ascii="Arial" w:hAnsi="Arial" w:eastAsia="等线" w:cs="Arial"/>
          <w:sz w:val="22"/>
        </w:rPr>
        <w:t>: ≥100 kpsi</w:t>
      </w:r>
    </w:p>
    <w:p w14:paraId="74D3ADB8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Dynamic Stress Corrosion Susceptibility Factor</w:t>
      </w:r>
      <w:r>
        <w:rPr>
          <w:rFonts w:ascii="Arial" w:hAnsi="Arial" w:eastAsia="等线" w:cs="Arial"/>
          <w:sz w:val="22"/>
        </w:rPr>
        <w:t>: ≥20 (unaged &amp; aged: 30 days @85°C, 85% R.H.)</w:t>
      </w:r>
    </w:p>
    <w:p w14:paraId="2CC07E3A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Coating Strip Force (Peak Value)</w:t>
      </w:r>
      <w:r>
        <w:rPr>
          <w:rFonts w:ascii="Arial" w:hAnsi="Arial" w:eastAsia="等线" w:cs="Arial"/>
          <w:sz w:val="22"/>
        </w:rPr>
        <w:t>: 1.3-8.9 N</w:t>
      </w:r>
    </w:p>
    <w:p w14:paraId="1FC668C3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Curl</w:t>
      </w:r>
      <w:r>
        <w:rPr>
          <w:rFonts w:ascii="Arial" w:hAnsi="Arial" w:eastAsia="等线" w:cs="Arial"/>
          <w:sz w:val="22"/>
        </w:rPr>
        <w:t>: ≥4 m</w:t>
      </w:r>
    </w:p>
    <w:p w14:paraId="5D77DB99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Max. Installation Tension</w:t>
      </w:r>
      <w:r>
        <w:rPr>
          <w:rFonts w:ascii="Arial" w:hAnsi="Arial" w:eastAsia="等线" w:cs="Arial"/>
          <w:sz w:val="22"/>
        </w:rPr>
        <w:t>: 2400 N (for all core configurations)</w:t>
      </w:r>
    </w:p>
    <w:p w14:paraId="4A808CEF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Min. Bending Radius</w:t>
      </w:r>
      <w:r>
        <w:rPr>
          <w:rFonts w:ascii="Arial" w:hAnsi="Arial" w:eastAsia="等线" w:cs="Arial"/>
          <w:sz w:val="22"/>
        </w:rPr>
        <w:t>: Without Tension: 10.0 x Cable Diameter; Under Maximum Tension: 20.0 x Cable Diameter</w:t>
      </w:r>
    </w:p>
    <w:p w14:paraId="7460C832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MAT (Mechanical Test)</w:t>
      </w:r>
      <w:r>
        <w:rPr>
          <w:rFonts w:ascii="Arial" w:hAnsi="Arial" w:eastAsia="等线" w:cs="Arial"/>
          <w:sz w:val="22"/>
        </w:rPr>
        <w:t>: Tailored to customer requirements; Max Span options: 50m, 80m, 100m, 120m, 150m (120m span for this model, MAT=3300N)</w:t>
      </w:r>
    </w:p>
    <w:p w14:paraId="372F22D4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 Environmental Characteristics</w:t>
      </w:r>
      <w:bookmarkEnd w:id="12"/>
    </w:p>
    <w:p w14:paraId="16CADB2E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Temperature Range</w:t>
      </w:r>
      <w:r>
        <w:rPr>
          <w:rFonts w:ascii="Arial" w:hAnsi="Arial" w:eastAsia="等线" w:cs="Arial"/>
          <w:sz w:val="22"/>
        </w:rPr>
        <w:t>:</w:t>
      </w:r>
    </w:p>
    <w:p w14:paraId="6B0E754D">
      <w:pPr>
        <w:numPr>
          <w:ilvl w:val="0"/>
          <w:numId w:val="5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Operation: -40°C to +70°C</w:t>
      </w:r>
    </w:p>
    <w:p w14:paraId="1524EEC0">
      <w:pPr>
        <w:numPr>
          <w:ilvl w:val="0"/>
          <w:numId w:val="5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Installation: -20°C to +60°C</w:t>
      </w:r>
    </w:p>
    <w:p w14:paraId="07E80B64">
      <w:pPr>
        <w:numPr>
          <w:ilvl w:val="0"/>
          <w:numId w:val="5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Transport &amp; Storage: -40°C to +70°C</w:t>
      </w:r>
    </w:p>
    <w:p w14:paraId="6D568B18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Climate Conditions</w:t>
      </w:r>
      <w:r>
        <w:rPr>
          <w:rFonts w:ascii="Arial" w:hAnsi="Arial" w:eastAsia="等线" w:cs="Arial"/>
          <w:sz w:val="22"/>
        </w:rPr>
        <w:t>: 25m/s wind speed, 0mm Ice Load; no ice formation considered in design</w:t>
      </w:r>
    </w:p>
    <w:p w14:paraId="19205BC2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Dry Heat Aging (30 days @85°C)</w:t>
      </w:r>
      <w:r>
        <w:rPr>
          <w:rFonts w:ascii="Arial" w:hAnsi="Arial" w:eastAsia="等线" w:cs="Arial"/>
          <w:sz w:val="22"/>
        </w:rPr>
        <w:t>: Attenuation @1310nm &amp; 1550nm ≤0.05 dB/km</w:t>
      </w:r>
    </w:p>
    <w:p w14:paraId="3796A64F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Accelerated Aging (30 days @85°C, 85% R.H.)</w:t>
      </w:r>
      <w:r>
        <w:rPr>
          <w:rFonts w:ascii="Arial" w:hAnsi="Arial" w:eastAsia="等线" w:cs="Arial"/>
          <w:sz w:val="22"/>
        </w:rPr>
        <w:t>: Attenuation @1310nm &amp; 1550nm ≤0.05 dB/km</w:t>
      </w:r>
    </w:p>
    <w:p w14:paraId="3982C2DF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Temperature Cycling</w:t>
      </w:r>
      <w:r>
        <w:rPr>
          <w:rFonts w:ascii="Arial" w:hAnsi="Arial" w:eastAsia="等线" w:cs="Arial"/>
          <w:sz w:val="22"/>
        </w:rPr>
        <w:t>: Attenuation @1310nm &amp; 1550nm ≤0.05 dB/km</w:t>
      </w:r>
    </w:p>
    <w:p w14:paraId="5E6E1B70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Water Soak (30 days @23°C)</w:t>
      </w:r>
      <w:r>
        <w:rPr>
          <w:rFonts w:ascii="Arial" w:hAnsi="Arial" w:eastAsia="等线" w:cs="Arial"/>
          <w:sz w:val="22"/>
        </w:rPr>
        <w:t>: Attenuation @1310nm &amp; 1550nm ≤0.05 dB/km</w:t>
      </w:r>
    </w:p>
    <w:p w14:paraId="0C236CB7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3" w:name="heading_13"/>
    </w:p>
    <w:p w14:paraId="4E8D111C">
      <w:pPr>
        <w:spacing w:before="320" w:after="120" w:line="288" w:lineRule="auto"/>
        <w:ind w:left="0"/>
        <w:jc w:val="left"/>
        <w:outlineLvl w:val="1"/>
      </w:pPr>
      <w:bookmarkStart w:id="20" w:name="_GoBack"/>
      <w:bookmarkEnd w:id="20"/>
      <w:r>
        <w:rPr>
          <w:rFonts w:ascii="Arial" w:hAnsi="Arial" w:eastAsia="等线" w:cs="Arial"/>
          <w:b/>
          <w:sz w:val="32"/>
        </w:rPr>
        <w:t>6. Test Standards &amp; Requirements</w:t>
      </w:r>
      <w:bookmarkEnd w:id="13"/>
    </w:p>
    <w:p w14:paraId="606E4D1B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6.1 Standards Compliance</w:t>
      </w:r>
      <w:bookmarkEnd w:id="14"/>
    </w:p>
    <w:p w14:paraId="506B4C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ITU-T Rec. G.657A, ISO9001, IEC 60794, ICEA-596, GR-409, YD/T 1997-2009</w:t>
      </w:r>
    </w:p>
    <w:p w14:paraId="26584EF7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6.2 Mechanical &amp; Environmental Tests</w:t>
      </w:r>
      <w:bookmarkEnd w:id="15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CCF32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C66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Item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8A9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Method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E14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Acceptance Requirements</w:t>
            </w:r>
          </w:p>
        </w:tc>
      </w:tr>
      <w:tr w14:paraId="2E9E89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241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Tensile Strength (IEC 794-1-E1)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895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Apply 5000N load over 50m cable length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7E8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@1550nm; no fiber break, no sheath damage</w:t>
            </w:r>
          </w:p>
        </w:tc>
      </w:tr>
      <w:tr w14:paraId="2DE4DC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40B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Crush Test (IEC 60794-1-E3)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5AE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Apply 3000N load over 100mm cable for ≥1 minute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038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@1550nm; no fiber break, no sheath damage</w:t>
            </w:r>
          </w:p>
        </w:tc>
      </w:tr>
      <w:tr w14:paraId="09A7B7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09B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Impact Test (IEC 60794-1-E4)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F35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 impact points, 5 times per point; 4.5Nm energy; 12.5mm hammerhead radius; 2s/cycle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D94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@1550nm; no fiber break, no sheath damage</w:t>
            </w:r>
          </w:p>
        </w:tc>
      </w:tr>
      <w:tr w14:paraId="7C82C2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685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Repeated Bending (IEC 60794-1-E6)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4AC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Bend with 20x outer diameter; 250N load; 3s/cycle; 30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48B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@1550nm; no fiber break, no sheath damage</w:t>
            </w:r>
          </w:p>
        </w:tc>
      </w:tr>
      <w:tr w14:paraId="7EEB4A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CBF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Torsion (IEC 60794-1-E7)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0CB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1m length; 150N load; ±90° twist angle; 10 cycles; 1min/cycle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B1B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@1550nm; no fiber break, no sheath damage</w:t>
            </w:r>
          </w:p>
        </w:tc>
      </w:tr>
      <w:tr w14:paraId="151A63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972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Penetration (IEC 60794-1-F5B)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19D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Submerge 3m cable in 1m water for 24 hours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F4C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water leakage from opposite end</w:t>
            </w:r>
          </w:p>
        </w:tc>
      </w:tr>
      <w:tr w14:paraId="4528EF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2C7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Cycling (IEC 60794-1-F1)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C30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+20°C→-20°C→+20°C→+40°C; 24h/step; 2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113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@1550nm; no fiber break, no sheath damage</w:t>
            </w:r>
          </w:p>
        </w:tc>
      </w:tr>
      <w:tr w14:paraId="279D42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C4C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Compound Flow (IEC 60794-1-E14)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3BE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30cm sample; 70±2°C; 24 hours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C37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compound flow</w:t>
            </w:r>
          </w:p>
        </w:tc>
      </w:tr>
      <w:tr w14:paraId="5123A6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B1C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Sheath High Voltage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229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Online test with 9kV voltage (dependent on sheath thickness)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E84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sheath breakdown</w:t>
            </w:r>
          </w:p>
        </w:tc>
      </w:tr>
    </w:tbl>
    <w:p w14:paraId="11B388CB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7. Marking &amp; Color Codes</w:t>
      </w:r>
      <w:bookmarkEnd w:id="16"/>
    </w:p>
    <w:p w14:paraId="125BC93C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7.1 Cable Marking</w:t>
      </w:r>
      <w:bookmarkEnd w:id="17"/>
    </w:p>
    <w:p w14:paraId="68623F8C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Printed every 1 meter: [Cable type] N*cores G.652D [Manufacture year] XXXXm</w:t>
      </w:r>
    </w:p>
    <w:p w14:paraId="57D344E0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Marking color: White</w:t>
      </w:r>
    </w:p>
    <w:p w14:paraId="4FAACD0A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Occasional unclear length marking permitted if neighboring markings are clear</w:t>
      </w:r>
    </w:p>
    <w:p w14:paraId="5340FD93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Both cable ends sealed with heat shrinkable end caps to prevent water ingress</w:t>
      </w:r>
    </w:p>
    <w:p w14:paraId="545EBFAD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Custom marking available per client request</w:t>
      </w:r>
    </w:p>
    <w:p w14:paraId="6C9B56A9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7.2 Fiber &amp; Binder Color Code (EIA/TIA 598B)</w:t>
      </w:r>
      <w:bookmarkEnd w:id="18"/>
    </w:p>
    <w:p w14:paraId="308FE464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Blue</w:t>
      </w:r>
    </w:p>
    <w:p w14:paraId="26E96CF4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Orange</w:t>
      </w:r>
    </w:p>
    <w:p w14:paraId="267C5BF4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Green</w:t>
      </w:r>
    </w:p>
    <w:p w14:paraId="011CEAF6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Brown</w:t>
      </w:r>
    </w:p>
    <w:p w14:paraId="3D5BB5D8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Gray</w:t>
      </w:r>
    </w:p>
    <w:p w14:paraId="69E58AF2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White</w:t>
      </w:r>
    </w:p>
    <w:p w14:paraId="329D18EB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Red</w:t>
      </w:r>
    </w:p>
    <w:p w14:paraId="3E5709BA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Black</w:t>
      </w:r>
    </w:p>
    <w:p w14:paraId="2758A60C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Yellow</w:t>
      </w:r>
    </w:p>
    <w:p w14:paraId="11218478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Violet</w:t>
      </w:r>
    </w:p>
    <w:p w14:paraId="44B3B68C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Pink</w:t>
      </w:r>
    </w:p>
    <w:p w14:paraId="7F70772B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Aqua</w:t>
      </w:r>
    </w:p>
    <w:p w14:paraId="0039AAC0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8. Additional Specifications</w:t>
      </w:r>
      <w:bookmarkEnd w:id="19"/>
    </w:p>
    <w:p w14:paraId="0C8EAB0A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Applied Voltage</w:t>
      </w:r>
      <w:r>
        <w:rPr>
          <w:rFonts w:ascii="Arial" w:hAnsi="Arial" w:eastAsia="等线" w:cs="Arial"/>
          <w:sz w:val="22"/>
        </w:rPr>
        <w:t>: 110kv</w:t>
      </w:r>
    </w:p>
    <w:p w14:paraId="0904DC1D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Outer Sheath Color</w:t>
      </w:r>
      <w:r>
        <w:rPr>
          <w:rFonts w:ascii="Arial" w:hAnsi="Arial" w:eastAsia="等线" w:cs="Arial"/>
          <w:sz w:val="22"/>
        </w:rPr>
        <w:t>: Black (OEM customizable)</w:t>
      </w:r>
    </w:p>
    <w:p w14:paraId="2B5CEC8A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Customization</w:t>
      </w:r>
      <w:r>
        <w:rPr>
          <w:rFonts w:ascii="Arial" w:hAnsi="Arial" w:eastAsia="等线" w:cs="Arial"/>
          <w:sz w:val="22"/>
        </w:rPr>
        <w:t>: Other structures, fiber counts, cable diameters, and weights available per customer requirements. Span recalculated based on installation area's climate conditions.</w:t>
      </w:r>
    </w:p>
    <w:p w14:paraId="05ACF544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9DC8E09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B740D01">
      <w:pPr>
        <w:spacing w:line="299" w:lineRule="auto"/>
        <w:rPr>
          <w:rFonts w:hint="default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B69C97"/>
    <w:multiLevelType w:val="singleLevel"/>
    <w:tmpl w:val="91B69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377BC45"/>
    <w:multiLevelType w:val="singleLevel"/>
    <w:tmpl w:val="9377BC45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8">
    <w:nsid w:val="9ACF65A0"/>
    <w:multiLevelType w:val="singleLevel"/>
    <w:tmpl w:val="9ACF65A0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9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9D5D7490"/>
    <w:multiLevelType w:val="singleLevel"/>
    <w:tmpl w:val="9D5D7490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1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AAF3F3FA"/>
    <w:multiLevelType w:val="singleLevel"/>
    <w:tmpl w:val="AAF3F3FA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14">
    <w:nsid w:val="B0ED9BEA"/>
    <w:multiLevelType w:val="singleLevel"/>
    <w:tmpl w:val="B0ED9BEA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15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23A94A9"/>
    <w:multiLevelType w:val="singleLevel"/>
    <w:tmpl w:val="B23A94A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7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B88D21A8"/>
    <w:multiLevelType w:val="singleLevel"/>
    <w:tmpl w:val="B88D21A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BDA1395C"/>
    <w:multiLevelType w:val="singleLevel"/>
    <w:tmpl w:val="BDA1395C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3">
    <w:nsid w:val="BE8A4F4C"/>
    <w:multiLevelType w:val="singleLevel"/>
    <w:tmpl w:val="BE8A4F4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C0915F4F"/>
    <w:multiLevelType w:val="singleLevel"/>
    <w:tmpl w:val="C0915F4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7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9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DAD3A854"/>
    <w:multiLevelType w:val="singleLevel"/>
    <w:tmpl w:val="DAD3A8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E7B27C5B"/>
    <w:multiLevelType w:val="singleLevel"/>
    <w:tmpl w:val="E7B27C5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7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9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12EADF99"/>
    <w:multiLevelType w:val="singleLevel"/>
    <w:tmpl w:val="12EADF9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9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1BCBBCF0"/>
    <w:multiLevelType w:val="singleLevel"/>
    <w:tmpl w:val="1BCBBCF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2F2D79CE"/>
    <w:multiLevelType w:val="singleLevel"/>
    <w:tmpl w:val="2F2D79C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9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9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59EEFD2A"/>
    <w:multiLevelType w:val="singleLevel"/>
    <w:tmpl w:val="59EEFD2A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7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77633216"/>
    <w:multiLevelType w:val="singleLevel"/>
    <w:tmpl w:val="7763321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0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1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2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3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2"/>
  </w:num>
  <w:num w:numId="2">
    <w:abstractNumId w:val="29"/>
  </w:num>
  <w:num w:numId="3">
    <w:abstractNumId w:val="71"/>
  </w:num>
  <w:num w:numId="4">
    <w:abstractNumId w:val="25"/>
  </w:num>
  <w:num w:numId="5">
    <w:abstractNumId w:val="18"/>
  </w:num>
  <w:num w:numId="6">
    <w:abstractNumId w:val="45"/>
  </w:num>
  <w:num w:numId="7">
    <w:abstractNumId w:val="56"/>
  </w:num>
  <w:num w:numId="8">
    <w:abstractNumId w:val="78"/>
  </w:num>
  <w:num w:numId="9">
    <w:abstractNumId w:val="43"/>
  </w:num>
  <w:num w:numId="10">
    <w:abstractNumId w:val="5"/>
  </w:num>
  <w:num w:numId="11">
    <w:abstractNumId w:val="57"/>
  </w:num>
  <w:num w:numId="12">
    <w:abstractNumId w:val="73"/>
  </w:num>
  <w:num w:numId="13">
    <w:abstractNumId w:val="28"/>
  </w:num>
  <w:num w:numId="14">
    <w:abstractNumId w:val="68"/>
  </w:num>
  <w:num w:numId="15">
    <w:abstractNumId w:val="38"/>
  </w:num>
  <w:num w:numId="16">
    <w:abstractNumId w:val="55"/>
  </w:num>
  <w:num w:numId="17">
    <w:abstractNumId w:val="33"/>
  </w:num>
  <w:num w:numId="18">
    <w:abstractNumId w:val="31"/>
  </w:num>
  <w:num w:numId="19">
    <w:abstractNumId w:val="9"/>
  </w:num>
  <w:num w:numId="20">
    <w:abstractNumId w:val="67"/>
  </w:num>
  <w:num w:numId="21">
    <w:abstractNumId w:val="75"/>
  </w:num>
  <w:num w:numId="22">
    <w:abstractNumId w:val="46"/>
  </w:num>
  <w:num w:numId="23">
    <w:abstractNumId w:val="66"/>
  </w:num>
  <w:num w:numId="24">
    <w:abstractNumId w:val="15"/>
  </w:num>
  <w:num w:numId="25">
    <w:abstractNumId w:val="82"/>
  </w:num>
  <w:num w:numId="26">
    <w:abstractNumId w:val="80"/>
  </w:num>
  <w:num w:numId="27">
    <w:abstractNumId w:val="24"/>
  </w:num>
  <w:num w:numId="28">
    <w:abstractNumId w:val="76"/>
  </w:num>
  <w:num w:numId="29">
    <w:abstractNumId w:val="6"/>
  </w:num>
  <w:num w:numId="30">
    <w:abstractNumId w:val="63"/>
  </w:num>
  <w:num w:numId="31">
    <w:abstractNumId w:val="2"/>
  </w:num>
  <w:num w:numId="32">
    <w:abstractNumId w:val="70"/>
  </w:num>
  <w:num w:numId="33">
    <w:abstractNumId w:val="83"/>
  </w:num>
  <w:num w:numId="34">
    <w:abstractNumId w:val="0"/>
  </w:num>
  <w:num w:numId="35">
    <w:abstractNumId w:val="54"/>
  </w:num>
  <w:num w:numId="36">
    <w:abstractNumId w:val="69"/>
  </w:num>
  <w:num w:numId="37">
    <w:abstractNumId w:val="40"/>
  </w:num>
  <w:num w:numId="38">
    <w:abstractNumId w:val="34"/>
  </w:num>
  <w:num w:numId="39">
    <w:abstractNumId w:val="60"/>
  </w:num>
  <w:num w:numId="40">
    <w:abstractNumId w:val="81"/>
  </w:num>
  <w:num w:numId="41">
    <w:abstractNumId w:val="21"/>
  </w:num>
  <w:num w:numId="42">
    <w:abstractNumId w:val="3"/>
  </w:num>
  <w:num w:numId="43">
    <w:abstractNumId w:val="20"/>
  </w:num>
  <w:num w:numId="44">
    <w:abstractNumId w:val="74"/>
  </w:num>
  <w:num w:numId="45">
    <w:abstractNumId w:val="1"/>
  </w:num>
  <w:num w:numId="46">
    <w:abstractNumId w:val="50"/>
  </w:num>
  <w:num w:numId="47">
    <w:abstractNumId w:val="30"/>
  </w:num>
  <w:num w:numId="48">
    <w:abstractNumId w:val="61"/>
  </w:num>
  <w:num w:numId="49">
    <w:abstractNumId w:val="52"/>
  </w:num>
  <w:num w:numId="50">
    <w:abstractNumId w:val="37"/>
  </w:num>
  <w:num w:numId="51">
    <w:abstractNumId w:val="53"/>
  </w:num>
  <w:num w:numId="52">
    <w:abstractNumId w:val="17"/>
  </w:num>
  <w:num w:numId="53">
    <w:abstractNumId w:val="65"/>
  </w:num>
  <w:num w:numId="54">
    <w:abstractNumId w:val="47"/>
  </w:num>
  <w:num w:numId="55">
    <w:abstractNumId w:val="62"/>
  </w:num>
  <w:num w:numId="56">
    <w:abstractNumId w:val="44"/>
  </w:num>
  <w:num w:numId="57">
    <w:abstractNumId w:val="26"/>
  </w:num>
  <w:num w:numId="58">
    <w:abstractNumId w:val="48"/>
  </w:num>
  <w:num w:numId="59">
    <w:abstractNumId w:val="16"/>
  </w:num>
  <w:num w:numId="60">
    <w:abstractNumId w:val="64"/>
  </w:num>
  <w:num w:numId="61">
    <w:abstractNumId w:val="12"/>
  </w:num>
  <w:num w:numId="62">
    <w:abstractNumId w:val="39"/>
  </w:num>
  <w:num w:numId="63">
    <w:abstractNumId w:val="59"/>
  </w:num>
  <w:num w:numId="64">
    <w:abstractNumId w:val="41"/>
  </w:num>
  <w:num w:numId="65">
    <w:abstractNumId w:val="49"/>
  </w:num>
  <w:num w:numId="66">
    <w:abstractNumId w:val="77"/>
  </w:num>
  <w:num w:numId="67">
    <w:abstractNumId w:val="35"/>
  </w:num>
  <w:num w:numId="68">
    <w:abstractNumId w:val="27"/>
  </w:num>
  <w:num w:numId="69">
    <w:abstractNumId w:val="11"/>
  </w:num>
  <w:num w:numId="70">
    <w:abstractNumId w:val="79"/>
  </w:num>
  <w:num w:numId="71">
    <w:abstractNumId w:val="32"/>
  </w:num>
  <w:num w:numId="72">
    <w:abstractNumId w:val="19"/>
  </w:num>
  <w:num w:numId="73">
    <w:abstractNumId w:val="58"/>
  </w:num>
  <w:num w:numId="74">
    <w:abstractNumId w:val="36"/>
  </w:num>
  <w:num w:numId="75">
    <w:abstractNumId w:val="8"/>
  </w:num>
  <w:num w:numId="76">
    <w:abstractNumId w:val="72"/>
  </w:num>
  <w:num w:numId="77">
    <w:abstractNumId w:val="22"/>
  </w:num>
  <w:num w:numId="78">
    <w:abstractNumId w:val="14"/>
  </w:num>
  <w:num w:numId="79">
    <w:abstractNumId w:val="7"/>
  </w:num>
  <w:num w:numId="80">
    <w:abstractNumId w:val="10"/>
  </w:num>
  <w:num w:numId="81">
    <w:abstractNumId w:val="13"/>
  </w:num>
  <w:num w:numId="82">
    <w:abstractNumId w:val="4"/>
  </w:num>
  <w:num w:numId="83">
    <w:abstractNumId w:val="51"/>
  </w:num>
  <w:num w:numId="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12C687B"/>
    <w:rsid w:val="0DB27C80"/>
    <w:rsid w:val="439B3F3F"/>
    <w:rsid w:val="4AF50346"/>
    <w:rsid w:val="4EFF0D41"/>
    <w:rsid w:val="55FDD6DD"/>
    <w:rsid w:val="63E5286C"/>
    <w:rsid w:val="656E44F8"/>
    <w:rsid w:val="657F53EB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997</Words>
  <Characters>6623</Characters>
  <TotalTime>1</TotalTime>
  <ScaleCrop>false</ScaleCrop>
  <LinksUpToDate>false</LinksUpToDate>
  <CharactersWithSpaces>7409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【空】</cp:lastModifiedBy>
  <dcterms:modified xsi:type="dcterms:W3CDTF">2026-01-19T06:02:09Z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A2A7A9F043DF49A9835943D8D95F3046_13</vt:lpwstr>
  </property>
  <property fmtid="{D5CDD505-2E9C-101B-9397-08002B2CF9AE}" pid="6" name="KSOTemplateDocerSaveRecord">
    <vt:lpwstr>eyJoZGlkIjoiOGNjYzNhMTQyYjA2ZjQxNjZmMjhjZTg0MWI4YjRiMTciLCJ1c2VySWQiOiIxMjg2Mzk3Njc1In0=</vt:lpwstr>
  </property>
</Properties>
</file>