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84325">
      <w:pPr>
        <w:spacing w:before="480" w:after="480" w:line="288" w:lineRule="auto"/>
        <w:ind w:left="0"/>
      </w:pPr>
      <w:bookmarkStart w:id="6" w:name="_GoBack"/>
      <w:r>
        <w:rPr>
          <w:rFonts w:ascii="Arial" w:hAnsi="Arial" w:eastAsia="等线" w:cs="Arial"/>
          <w:b/>
          <w:sz w:val="52"/>
        </w:rPr>
        <w:t>Technical Specification for MPO Adapter</w:t>
      </w:r>
    </w:p>
    <w:bookmarkEnd w:id="6"/>
    <w:p w14:paraId="6BDA72A2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Overview</w:t>
      </w:r>
      <w:bookmarkEnd w:id="0"/>
    </w:p>
    <w:p w14:paraId="680970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This technical specification defines the performance requirements and related parameters of the MPO Adapter, applicable to its application and performance evaluation in optical communication systems.</w:t>
      </w:r>
    </w:p>
    <w:p w14:paraId="6518F66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Performance Indexes</w:t>
      </w:r>
      <w:bookmarkEnd w:id="1"/>
    </w:p>
    <w:p w14:paraId="56183BA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Insertion Loss (F)</w:t>
      </w:r>
      <w:bookmarkEnd w:id="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E3F2C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3F1DF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Fiber Type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F182A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Wavelength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85490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Connector Type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D9C5B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Insertion Loss</w:t>
            </w:r>
          </w:p>
        </w:tc>
      </w:tr>
      <w:tr w14:paraId="1315B0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88E88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Single - mode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4D92D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1310/1550nm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8952F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APC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FD907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≤0.8 dB</w:t>
            </w:r>
          </w:p>
        </w:tc>
      </w:tr>
      <w:tr w14:paraId="4BEE8D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5501C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Single - mode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BE27B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1310/1550nm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0CBA9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E41D3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≤0.7 dB</w:t>
            </w:r>
          </w:p>
        </w:tc>
      </w:tr>
      <w:tr w14:paraId="7B5ED5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41578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Multimode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07876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850/1300nm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00E4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APC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11C23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≤0.8 dB</w:t>
            </w:r>
          </w:p>
        </w:tc>
      </w:tr>
      <w:tr w14:paraId="48713D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6108A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Multimode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84EAD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850/1300nm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A3E79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C8C57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≤0.7 dB</w:t>
            </w:r>
          </w:p>
        </w:tc>
      </w:tr>
    </w:tbl>
    <w:p w14:paraId="436F1446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Return Loss (RL)</w:t>
      </w:r>
      <w:bookmarkEnd w:id="3"/>
    </w:p>
    <w:p w14:paraId="37A43B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For both single - mode (1310/1550nm) and multimode (850/1300nm) fibers, the return loss (RL) of the adapter (for both APC and PC connector types) shall be &gt;50 dB.</w:t>
      </w:r>
    </w:p>
    <w:p w14:paraId="23710ECA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2.3 Key Feature</w:t>
      </w:r>
      <w:bookmarkEnd w:id="4"/>
    </w:p>
    <w:p w14:paraId="4D129F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adapter is designed with low loss performance to meet the requirements of high - efficiency optical signal transmission.</w:t>
      </w:r>
    </w:p>
    <w:p w14:paraId="5FC1FACB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 Supplementary Notes</w:t>
      </w:r>
      <w:bookmarkEnd w:id="5"/>
    </w:p>
    <w:p w14:paraId="314D4D6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This specification focuses on core technical performance parameters. For detailed information such as installation procedures, assembly requirements, and specific application scenarios, refer to the corresponding installation manual and application guidelines.</w:t>
      </w:r>
    </w:p>
    <w:p w14:paraId="158F9CB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All performance indexes are tested under standard optical communication test conditions.</w:t>
      </w:r>
    </w:p>
    <w:p w14:paraId="28C7784C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7D96DC8"/>
    <w:rsid w:val="0DB27C80"/>
    <w:rsid w:val="19DF0337"/>
    <w:rsid w:val="439B3F3F"/>
    <w:rsid w:val="4AF50346"/>
    <w:rsid w:val="4EFF0D41"/>
    <w:rsid w:val="55FDD6DD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2026-01-29T08:30:05Z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533A0DF2FC7C4FC18DAC7A88297CA6FC_13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