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C11B8">
      <w:pPr>
        <w:spacing w:before="480" w:after="480" w:line="288" w:lineRule="auto"/>
        <w:ind w:left="0"/>
        <w:rPr>
          <w:rFonts w:ascii="Arial" w:hAnsi="Arial" w:eastAsia="等线" w:cs="Arial"/>
          <w:b/>
          <w:sz w:val="52"/>
        </w:rPr>
      </w:pPr>
      <w:r>
        <w:rPr>
          <w:rFonts w:ascii="Arial" w:hAnsi="Arial" w:eastAsia="等线" w:cs="Arial"/>
          <w:b/>
          <w:sz w:val="52"/>
        </w:rPr>
        <w:t xml:space="preserve">Technical Specification for </w:t>
      </w:r>
      <w:r>
        <w:rPr>
          <w:rFonts w:hint="eastAsia" w:ascii="Arial" w:hAnsi="Arial" w:eastAsia="等线" w:cs="Arial"/>
          <w:b/>
          <w:sz w:val="52"/>
        </w:rPr>
        <w:t>UUTP CAT6 4PR 23AWG PVC CPA Conductor</w:t>
      </w:r>
    </w:p>
    <w:p w14:paraId="7AB2DADB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1. General Information</w:t>
      </w:r>
      <w:bookmarkEnd w:id="0"/>
    </w:p>
    <w:p w14:paraId="419B7D80">
      <w:pPr>
        <w:spacing w:before="300" w:after="120" w:line="288" w:lineRule="auto"/>
        <w:ind w:left="0"/>
        <w:jc w:val="left"/>
        <w:outlineLvl w:val="2"/>
      </w:pPr>
      <w:bookmarkStart w:id="1" w:name="heading_1"/>
      <w:r>
        <w:rPr>
          <w:rFonts w:ascii="Arial" w:hAnsi="Arial" w:eastAsia="等线" w:cs="Arial"/>
          <w:b/>
          <w:sz w:val="30"/>
        </w:rPr>
        <w:t>1.1 Cable Type</w:t>
      </w:r>
      <w:bookmarkEnd w:id="1"/>
    </w:p>
    <w:p w14:paraId="33359DD4">
      <w:pPr>
        <w:spacing w:before="120" w:after="120" w:line="288" w:lineRule="auto"/>
        <w:ind w:left="0"/>
        <w:jc w:val="left"/>
        <w:rPr>
          <w:rFonts w:hint="default" w:eastAsia="等线"/>
          <w:lang w:val="en-US" w:eastAsia="zh-CN"/>
        </w:rPr>
      </w:pPr>
      <w:r>
        <w:rPr>
          <w:rFonts w:hint="default" w:eastAsia="等线" w:cs="Arial"/>
          <w:sz w:val="22"/>
          <w:lang w:val="en-US"/>
        </w:rPr>
        <w:t>U</w:t>
      </w:r>
      <w:r>
        <w:rPr>
          <w:rFonts w:ascii="Arial" w:hAnsi="Arial" w:eastAsia="等线" w:cs="Arial"/>
          <w:sz w:val="22"/>
        </w:rPr>
        <w:t xml:space="preserve">/UTP CAT </w:t>
      </w:r>
      <w:r>
        <w:rPr>
          <w:rFonts w:hint="default" w:eastAsia="等线" w:cs="Arial"/>
          <w:sz w:val="22"/>
          <w:lang w:val="en-US" w:eastAsia="zh-CN"/>
        </w:rPr>
        <w:t>6</w:t>
      </w:r>
    </w:p>
    <w:p w14:paraId="30270912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1.2 Impedance</w:t>
      </w:r>
      <w:bookmarkEnd w:id="2"/>
    </w:p>
    <w:p w14:paraId="68055E5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100 ohm</w:t>
      </w:r>
    </w:p>
    <w:p w14:paraId="219CD507">
      <w:pPr>
        <w:spacing w:before="300" w:after="120" w:line="288" w:lineRule="auto"/>
        <w:ind w:left="0"/>
        <w:jc w:val="left"/>
        <w:outlineLvl w:val="2"/>
      </w:pPr>
      <w:bookmarkStart w:id="3" w:name="heading_4"/>
      <w:r>
        <w:rPr>
          <w:rFonts w:ascii="Arial" w:hAnsi="Arial" w:eastAsia="等线" w:cs="Arial"/>
          <w:b/>
          <w:sz w:val="30"/>
        </w:rPr>
        <w:t>1.</w:t>
      </w:r>
      <w:r>
        <w:rPr>
          <w:rFonts w:hint="eastAsia" w:eastAsia="等线" w:cs="Arial"/>
          <w:b/>
          <w:sz w:val="30"/>
          <w:lang w:val="en-US" w:eastAsia="zh-CN"/>
        </w:rPr>
        <w:t>3</w:t>
      </w:r>
      <w:r>
        <w:rPr>
          <w:rFonts w:ascii="Arial" w:hAnsi="Arial" w:eastAsia="等线" w:cs="Arial"/>
          <w:b/>
          <w:sz w:val="30"/>
        </w:rPr>
        <w:t xml:space="preserve"> Length Options</w:t>
      </w:r>
      <w:bookmarkEnd w:id="3"/>
    </w:p>
    <w:p w14:paraId="2C3DF70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100m, 305m, 500m, 500ft, 1000ft</w:t>
      </w:r>
    </w:p>
    <w:p w14:paraId="63C47A6D">
      <w:pPr>
        <w:spacing w:before="300" w:after="120" w:line="288" w:lineRule="auto"/>
        <w:ind w:left="0"/>
        <w:jc w:val="left"/>
        <w:outlineLvl w:val="2"/>
      </w:pPr>
      <w:bookmarkStart w:id="4" w:name="heading_5"/>
      <w:r>
        <w:rPr>
          <w:rFonts w:ascii="Arial" w:hAnsi="Arial" w:eastAsia="等线" w:cs="Arial"/>
          <w:b/>
          <w:sz w:val="30"/>
        </w:rPr>
        <w:t>1.</w:t>
      </w:r>
      <w:r>
        <w:rPr>
          <w:rFonts w:hint="eastAsia" w:eastAsia="等线" w:cs="Arial"/>
          <w:b/>
          <w:sz w:val="30"/>
          <w:lang w:val="en-US" w:eastAsia="zh-CN"/>
        </w:rPr>
        <w:t>4</w:t>
      </w:r>
      <w:r>
        <w:rPr>
          <w:rFonts w:ascii="Arial" w:hAnsi="Arial" w:eastAsia="等线" w:cs="Arial"/>
          <w:b/>
          <w:sz w:val="30"/>
        </w:rPr>
        <w:t xml:space="preserve"> Packing Options</w:t>
      </w:r>
      <w:bookmarkEnd w:id="4"/>
    </w:p>
    <w:p w14:paraId="47B0E95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Pull box, wooden spool, carton, pallet</w:t>
      </w:r>
    </w:p>
    <w:p w14:paraId="3710D2B4">
      <w:pPr>
        <w:spacing w:before="300" w:after="120" w:line="288" w:lineRule="auto"/>
        <w:ind w:left="0"/>
        <w:jc w:val="left"/>
        <w:outlineLvl w:val="2"/>
      </w:pPr>
      <w:bookmarkStart w:id="5" w:name="heading_6"/>
      <w:r>
        <w:rPr>
          <w:rFonts w:ascii="Arial" w:hAnsi="Arial" w:eastAsia="等线" w:cs="Arial"/>
          <w:b/>
          <w:sz w:val="30"/>
        </w:rPr>
        <w:t>1.</w:t>
      </w:r>
      <w:r>
        <w:rPr>
          <w:rFonts w:hint="eastAsia" w:eastAsia="等线" w:cs="Arial"/>
          <w:b/>
          <w:sz w:val="30"/>
          <w:lang w:val="en-US" w:eastAsia="zh-CN"/>
        </w:rPr>
        <w:t>5</w:t>
      </w:r>
      <w:r>
        <w:rPr>
          <w:rFonts w:ascii="Arial" w:hAnsi="Arial" w:eastAsia="等线" w:cs="Arial"/>
          <w:b/>
          <w:sz w:val="30"/>
        </w:rPr>
        <w:t xml:space="preserve"> Minimum Order Quantity (MOQ)</w:t>
      </w:r>
      <w:bookmarkEnd w:id="5"/>
    </w:p>
    <w:p w14:paraId="2313A18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30KM</w:t>
      </w:r>
    </w:p>
    <w:p w14:paraId="01F8E03F">
      <w:pPr>
        <w:spacing w:before="300" w:after="120" w:line="288" w:lineRule="auto"/>
        <w:ind w:left="0"/>
        <w:jc w:val="left"/>
        <w:outlineLvl w:val="2"/>
      </w:pPr>
      <w:bookmarkStart w:id="6" w:name="heading_8"/>
      <w:r>
        <w:rPr>
          <w:rFonts w:ascii="Arial" w:hAnsi="Arial" w:eastAsia="等线" w:cs="Arial"/>
          <w:b/>
          <w:sz w:val="30"/>
        </w:rPr>
        <w:t>1.</w:t>
      </w:r>
      <w:r>
        <w:rPr>
          <w:rFonts w:hint="eastAsia" w:eastAsia="等线" w:cs="Arial"/>
          <w:b/>
          <w:sz w:val="30"/>
          <w:lang w:val="en-US" w:eastAsia="zh-CN"/>
        </w:rPr>
        <w:t>6</w:t>
      </w:r>
      <w:r>
        <w:rPr>
          <w:rFonts w:ascii="Arial" w:hAnsi="Arial" w:eastAsia="等线" w:cs="Arial"/>
          <w:b/>
          <w:sz w:val="30"/>
        </w:rPr>
        <w:t xml:space="preserve"> Port of Loading</w:t>
      </w:r>
      <w:bookmarkEnd w:id="6"/>
    </w:p>
    <w:p w14:paraId="32B0D18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SHANGHAI</w:t>
      </w:r>
    </w:p>
    <w:p w14:paraId="4BECFBF0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/>
          <w:sz w:val="30"/>
          <w:szCs w:val="30"/>
        </w:rPr>
      </w:pPr>
    </w:p>
    <w:p w14:paraId="2D29807F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/>
          <w:sz w:val="30"/>
          <w:szCs w:val="30"/>
        </w:rPr>
      </w:pPr>
    </w:p>
    <w:p w14:paraId="6A980DCB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/>
          <w:sz w:val="30"/>
          <w:szCs w:val="30"/>
        </w:rPr>
      </w:pPr>
    </w:p>
    <w:p w14:paraId="3BD5D30C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/>
          <w:sz w:val="30"/>
          <w:szCs w:val="30"/>
        </w:rPr>
      </w:pPr>
    </w:p>
    <w:p w14:paraId="2E5C4E35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/>
          <w:sz w:val="30"/>
          <w:szCs w:val="30"/>
        </w:rPr>
      </w:pPr>
    </w:p>
    <w:p w14:paraId="37100768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/>
          <w:sz w:val="30"/>
          <w:szCs w:val="30"/>
        </w:rPr>
      </w:pPr>
    </w:p>
    <w:p w14:paraId="5AFFFCD8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/>
          <w:sz w:val="30"/>
          <w:szCs w:val="30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3474085</wp:posOffset>
            </wp:positionH>
            <wp:positionV relativeFrom="paragraph">
              <wp:posOffset>-15875</wp:posOffset>
            </wp:positionV>
            <wp:extent cx="3826510" cy="1927860"/>
            <wp:effectExtent l="0" t="0" r="13970" b="7620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2651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hint="default"/>
          <w:sz w:val="30"/>
          <w:szCs w:val="30"/>
        </w:rPr>
        <w:t>2.1 Conductor</w:t>
      </w:r>
    </w:p>
    <w:p w14:paraId="51119BD8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Material: Solid CPA (Copper Plating Aluminum)</w:t>
      </w:r>
    </w:p>
    <w:p w14:paraId="4C0B7206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Size: 2</w:t>
      </w:r>
      <w:r>
        <w:rPr>
          <w:rFonts w:hint="default" w:eastAsia="sans-serif" w:cs="Arial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3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AWG</w:t>
      </w:r>
    </w:p>
    <w:p w14:paraId="180B0546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2.2 Pairs</w:t>
      </w:r>
    </w:p>
    <w:p w14:paraId="243C9BF0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4 Pairs</w:t>
      </w:r>
      <w:bookmarkStart w:id="7" w:name="_GoBack"/>
      <w:bookmarkEnd w:id="7"/>
    </w:p>
    <w:p w14:paraId="0C82F1AD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2.3 Insulation</w:t>
      </w:r>
    </w:p>
    <w:p w14:paraId="5EA32883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Thickness: 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1.02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 xml:space="preserve">±0.05 mm 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HDPE</w:t>
      </w:r>
    </w:p>
    <w:p w14:paraId="172D475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 xml:space="preserve">Material: 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HDPE</w:t>
      </w:r>
    </w:p>
    <w:p w14:paraId="3BFE113C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Colors: Blue-White/Blue, Orange-White/Orange, Green-White/Green, Brown-White/Brown</w:t>
      </w:r>
    </w:p>
    <w:p w14:paraId="1BA96F53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</w:t>
      </w:r>
      <w:r>
        <w:rPr>
          <w:rStyle w:val="8"/>
          <w:rFonts w:hint="default" w:eastAsia="宋体" w:cs="Arial"/>
          <w:sz w:val="30"/>
          <w:szCs w:val="30"/>
          <w:lang w:val="en-US"/>
        </w:rPr>
        <w:t>4</w:t>
      </w:r>
      <w:r>
        <w:rPr>
          <w:rStyle w:val="8"/>
          <w:rFonts w:hint="default" w:ascii="Arial" w:hAnsi="Arial" w:eastAsia="宋体" w:cs="Arial"/>
          <w:sz w:val="30"/>
          <w:szCs w:val="30"/>
        </w:rPr>
        <w:t xml:space="preserve"> Rip Cord</w:t>
      </w:r>
    </w:p>
    <w:p w14:paraId="6CAFD98D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Cotton</w:t>
      </w:r>
    </w:p>
    <w:p w14:paraId="112CEE29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</w:t>
      </w:r>
      <w:r>
        <w:rPr>
          <w:rStyle w:val="8"/>
          <w:rFonts w:hint="default" w:eastAsia="宋体" w:cs="Arial"/>
          <w:sz w:val="30"/>
          <w:szCs w:val="30"/>
          <w:lang w:val="en-US"/>
        </w:rPr>
        <w:t>5</w:t>
      </w:r>
      <w:r>
        <w:rPr>
          <w:rStyle w:val="8"/>
          <w:rFonts w:hint="default" w:ascii="Arial" w:hAnsi="Arial" w:eastAsia="宋体" w:cs="Arial"/>
          <w:sz w:val="30"/>
          <w:szCs w:val="30"/>
        </w:rPr>
        <w:t xml:space="preserve"> Outer Jacket</w:t>
      </w:r>
    </w:p>
    <w:p w14:paraId="3F5FB90A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 xml:space="preserve">Material: 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PVC</w:t>
      </w:r>
    </w:p>
    <w:p w14:paraId="3E9B4BCE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Wall Thickness: 0.0157" Nom(0.4mm)</w:t>
      </w:r>
    </w:p>
    <w:p w14:paraId="490AC4F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Outer Diameter (OD): 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6.4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±0.2mm</w:t>
      </w:r>
    </w:p>
    <w:p w14:paraId="4563E1FD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3. Standards Compliance</w:t>
      </w:r>
    </w:p>
    <w:p w14:paraId="73071AB4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UL 444 &amp; CSA C22.2 No.214 Communications Cables</w:t>
      </w:r>
    </w:p>
    <w:p w14:paraId="15978893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4. Application Support</w:t>
      </w:r>
    </w:p>
    <w:p w14:paraId="057569C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1000BASE-T, 1000BASE-TX, 100BASE-T, 100BASE-TX, 100VG-AnyLAN, ATM</w:t>
      </w:r>
    </w:p>
    <w:p w14:paraId="2C8A9034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VoIP, ISDN, Token, 100MTPPDM, Analog and Data video, POE Type1,2,3,4</w:t>
      </w:r>
    </w:p>
    <w:p w14:paraId="1E4D046E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5. Electrical Characteristics</w:t>
      </w:r>
    </w:p>
    <w:tbl>
      <w:tblPr>
        <w:tblStyle w:val="6"/>
        <w:tblW w:w="11501" w:type="dxa"/>
        <w:tblInd w:w="0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34"/>
        <w:gridCol w:w="7667"/>
      </w:tblGrid>
      <w:tr w14:paraId="30D3B4A9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7E7E7E" w:themeFill="background1" w:themeFillShade="7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548085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Impedance</w:t>
            </w:r>
          </w:p>
        </w:tc>
        <w:tc>
          <w:tcPr>
            <w:tcW w:w="7667" w:type="dxa"/>
            <w:tcBorders>
              <w:top w:val="nil"/>
              <w:left w:val="nil"/>
              <w:bottom w:val="nil"/>
              <w:right w:val="nil"/>
            </w:tcBorders>
            <w:shd w:val="clear" w:color="auto" w:fill="7E7E7E" w:themeFill="background1" w:themeFillShade="7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0A5B94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1 - 250MHz 100±15 Ohms</w:t>
            </w:r>
          </w:p>
        </w:tc>
      </w:tr>
      <w:tr w14:paraId="66F344FE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DC175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Insulation Resistance</w:t>
            </w:r>
          </w:p>
        </w:tc>
        <w:tc>
          <w:tcPr>
            <w:tcW w:w="7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FDAFB7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＞5000MΩ*KM</w:t>
            </w:r>
          </w:p>
        </w:tc>
      </w:tr>
      <w:tr w14:paraId="66C53F96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CC3C26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Dielectric strength</w:t>
            </w:r>
          </w:p>
        </w:tc>
        <w:tc>
          <w:tcPr>
            <w:tcW w:w="76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55456D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DC  2500V  2S</w:t>
            </w:r>
          </w:p>
        </w:tc>
      </w:tr>
      <w:tr w14:paraId="5BC4A377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993BC6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Max.Conductor DC</w:t>
            </w:r>
          </w:p>
        </w:tc>
        <w:tc>
          <w:tcPr>
            <w:tcW w:w="76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21966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10.8 Ohms/100m</w:t>
            </w:r>
          </w:p>
        </w:tc>
      </w:tr>
      <w:tr w14:paraId="1450B97E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6243B3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Resistance 20℃</w:t>
            </w:r>
          </w:p>
        </w:tc>
        <w:tc>
          <w:tcPr>
            <w:tcW w:w="76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5B35005">
            <w:pPr>
              <w:jc w:val="left"/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1F63FCE4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261765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Res. unbalance (%)</w:t>
            </w:r>
          </w:p>
        </w:tc>
        <w:tc>
          <w:tcPr>
            <w:tcW w:w="76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AF394B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Max. 2.5</w:t>
            </w:r>
          </w:p>
        </w:tc>
      </w:tr>
      <w:tr w14:paraId="30F0FC3F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583CF6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Pair to Ground</w:t>
            </w:r>
          </w:p>
        </w:tc>
        <w:tc>
          <w:tcPr>
            <w:tcW w:w="76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6F3B88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330 pF/100m</w:t>
            </w:r>
          </w:p>
        </w:tc>
      </w:tr>
      <w:tr w14:paraId="1FC713CE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40F071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Capacitance Unbalance</w:t>
            </w:r>
          </w:p>
        </w:tc>
        <w:tc>
          <w:tcPr>
            <w:tcW w:w="76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61A75B7">
            <w:pPr>
              <w:jc w:val="left"/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76F9258A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B0A4E6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Transfer Impendance</w:t>
            </w:r>
          </w:p>
        </w:tc>
        <w:tc>
          <w:tcPr>
            <w:tcW w:w="76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C8588F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Max 10 mOhms/m  @100Mhz</w:t>
            </w:r>
          </w:p>
        </w:tc>
      </w:tr>
      <w:tr w14:paraId="5C3252C2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2CBC51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Installation temp.</w:t>
            </w:r>
          </w:p>
        </w:tc>
        <w:tc>
          <w:tcPr>
            <w:tcW w:w="7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D10B40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-30 - 50℃</w:t>
            </w:r>
          </w:p>
        </w:tc>
      </w:tr>
      <w:tr w14:paraId="080F5D6E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436C7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Operation temp.</w:t>
            </w:r>
          </w:p>
        </w:tc>
        <w:tc>
          <w:tcPr>
            <w:tcW w:w="76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460DD0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-20 - 75℃</w:t>
            </w:r>
          </w:p>
        </w:tc>
      </w:tr>
    </w:tbl>
    <w:p w14:paraId="6E82474B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7. Physical Properties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0"/>
        <w:gridCol w:w="2400"/>
      </w:tblGrid>
      <w:tr w14:paraId="447AC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2C8580D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sans-serif" w:cs="Arial"/>
                <w:i w:val="0"/>
                <w:iCs w:val="0"/>
                <w:caps w:val="0"/>
                <w:color w:val="FFFFFF"/>
                <w:spacing w:val="0"/>
                <w:sz w:val="24"/>
                <w:szCs w:val="24"/>
              </w:rPr>
              <w:t>Parameter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9872F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sans-serif" w:cs="Arial"/>
                <w:i w:val="0"/>
                <w:iCs w:val="0"/>
                <w:caps w:val="0"/>
                <w:color w:val="FFFFFF"/>
                <w:spacing w:val="0"/>
                <w:sz w:val="24"/>
                <w:szCs w:val="24"/>
              </w:rPr>
              <w:t>Specification</w:t>
            </w:r>
          </w:p>
        </w:tc>
      </w:tr>
      <w:tr w14:paraId="77F76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0DA208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Pulling Tension (Max)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3CE431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25 lbs(110N)</w:t>
            </w:r>
          </w:p>
        </w:tc>
      </w:tr>
      <w:tr w14:paraId="16991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7E7842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Bend Radius (Min)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641F2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 Times the cable diameter</w:t>
            </w:r>
          </w:p>
        </w:tc>
      </w:tr>
      <w:tr w14:paraId="2373E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AF0D22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Operating Temperature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50C493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-20 to 75 ℃ 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 </w:t>
            </w: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-4 to 167 ℉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）</w:t>
            </w:r>
          </w:p>
        </w:tc>
      </w:tr>
    </w:tbl>
    <w:p w14:paraId="06B81E3A">
      <w:pPr>
        <w:numPr>
          <w:ilvl w:val="0"/>
          <w:numId w:val="0"/>
        </w:numPr>
        <w:spacing w:before="120" w:after="120" w:line="288" w:lineRule="auto"/>
        <w:jc w:val="left"/>
        <w:rPr>
          <w:rFonts w:hint="default" w:ascii="Arial" w:hAnsi="Arial" w:cs="Arial"/>
          <w:sz w:val="21"/>
          <w:lang w:val="en-US" w:eastAsia="zh-CN"/>
        </w:rPr>
      </w:pPr>
    </w:p>
    <w:sectPr>
      <w:headerReference r:id="rId5" w:type="default"/>
      <w:footerReference r:id="rId6" w:type="default"/>
      <w:pgSz w:w="12240" w:h="15840"/>
      <w:pgMar w:top="400" w:right="720" w:bottom="0" w:left="720" w:header="1984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B85F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5D99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5D99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6E59B">
    <w:pPr>
      <w:spacing w:line="14" w:lineRule="auto"/>
      <w:rPr>
        <w:rFonts w:ascii="Arial"/>
        <w:sz w:val="2"/>
      </w:rPr>
    </w:pPr>
    <w:r>
      <w:rPr>
        <w:sz w:val="18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5729605</wp:posOffset>
          </wp:positionH>
          <wp:positionV relativeFrom="paragraph">
            <wp:posOffset>-1288415</wp:posOffset>
          </wp:positionV>
          <wp:extent cx="1584325" cy="1270000"/>
          <wp:effectExtent l="0" t="0" r="635" b="2540"/>
          <wp:wrapNone/>
          <wp:docPr id="1" name="图片 1" descr="远舟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远舟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325" cy="127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-528320</wp:posOffset>
          </wp:positionH>
          <wp:positionV relativeFrom="margin">
            <wp:posOffset>-370840</wp:posOffset>
          </wp:positionV>
          <wp:extent cx="7831455" cy="10440035"/>
          <wp:effectExtent l="0" t="0" r="17145" b="24765"/>
          <wp:wrapNone/>
          <wp:docPr id="8" name="WordPictureWatermark2130484" descr="0cfb4fdedaa07108580d3e7deb847ac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2130484" descr="0cfb4fdedaa07108580d3e7deb847ac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31455" cy="1044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348990" cy="737870"/>
              <wp:effectExtent l="0" t="0" r="3810" b="1270"/>
              <wp:wrapNone/>
              <wp:docPr id="2" name="任意多边形: 形状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990" cy="737870"/>
                      </a:xfrm>
                      <a:custGeom>
                        <a:avLst/>
                        <a:gdLst>
                          <a:gd name="connsiteX0" fmla="*/ 0 w 3348583"/>
                          <a:gd name="connsiteY0" fmla="*/ 0 h 738188"/>
                          <a:gd name="connsiteX1" fmla="*/ 972319 w 3348583"/>
                          <a:gd name="connsiteY1" fmla="*/ 0 h 738188"/>
                          <a:gd name="connsiteX2" fmla="*/ 1908423 w 3348583"/>
                          <a:gd name="connsiteY2" fmla="*/ 0 h 738188"/>
                          <a:gd name="connsiteX3" fmla="*/ 3346719 w 3348583"/>
                          <a:gd name="connsiteY3" fmla="*/ 0 h 738188"/>
                          <a:gd name="connsiteX4" fmla="*/ 3348583 w 3348583"/>
                          <a:gd name="connsiteY4" fmla="*/ 2266 h 738188"/>
                          <a:gd name="connsiteX5" fmla="*/ 2743028 w 3348583"/>
                          <a:gd name="connsiteY5" fmla="*/ 738188 h 738188"/>
                          <a:gd name="connsiteX6" fmla="*/ 1908423 w 3348583"/>
                          <a:gd name="connsiteY6" fmla="*/ 738188 h 738188"/>
                          <a:gd name="connsiteX7" fmla="*/ 972319 w 3348583"/>
                          <a:gd name="connsiteY7" fmla="*/ 738188 h 738188"/>
                          <a:gd name="connsiteX8" fmla="*/ 0 w 3348583"/>
                          <a:gd name="connsiteY8" fmla="*/ 738188 h 73818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3348583" h="738188">
                            <a:moveTo>
                              <a:pt x="0" y="0"/>
                            </a:moveTo>
                            <a:lnTo>
                              <a:pt x="972319" y="0"/>
                            </a:lnTo>
                            <a:lnTo>
                              <a:pt x="1908423" y="0"/>
                            </a:lnTo>
                            <a:lnTo>
                              <a:pt x="3346719" y="0"/>
                            </a:lnTo>
                            <a:lnTo>
                              <a:pt x="3348583" y="2266"/>
                            </a:lnTo>
                            <a:lnTo>
                              <a:pt x="2743028" y="738188"/>
                            </a:lnTo>
                            <a:lnTo>
                              <a:pt x="1908423" y="738188"/>
                            </a:lnTo>
                            <a:lnTo>
                              <a:pt x="972319" y="738188"/>
                            </a:lnTo>
                            <a:lnTo>
                              <a:pt x="0" y="738188"/>
                            </a:lnTo>
                            <a:close/>
                          </a:path>
                        </a:pathLst>
                      </a:custGeom>
                      <a:solidFill>
                        <a:srgbClr val="001E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0" o:spid="_x0000_s1026" o:spt="100" style="position:absolute;left:0pt;margin-left:0pt;margin-top:0pt;height:58.1pt;width:263.7pt;mso-position-horizontal-relative:page;mso-position-vertical-relative:page;z-index:251660288;v-text-anchor:middle;mso-width-relative:page;mso-height-relative:page;" fillcolor="#001E3A" filled="t" stroked="f" coordsize="3348583,738188" o:gfxdata="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" path="m0,0l972319,0,1908423,0,3346719,0,3348583,2266,2743028,738188,1908423,738188,972319,738188,0,738188xe">
              <v:path o:connectlocs="0,0;972437,0;1908654,0;3347125,0;3348990,2265;2743361,737870;1908654,737870;972437,737870;0,737870" o:connectangles="0,0,0,0,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175260</wp:posOffset>
              </wp:positionH>
              <wp:positionV relativeFrom="page">
                <wp:posOffset>123190</wp:posOffset>
              </wp:positionV>
              <wp:extent cx="2446020" cy="488315"/>
              <wp:effectExtent l="0" t="0" r="0" b="0"/>
              <wp:wrapNone/>
              <wp:docPr id="3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6020" cy="488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5ADB8">
                          <w:pPr>
                            <w:kinsoku/>
                            <w:ind w:left="0"/>
                            <w:jc w:val="left"/>
                            <w:rPr>
                              <w:rFonts w:hint="default" w:eastAsiaTheme="minorEastAsia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eastAsia="微软雅黑" w:hAnsiTheme="minorBidi"/>
                              <w:b/>
                              <w:color w:val="FFFFFF" w:themeColor="background1"/>
                              <w:kern w:val="24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NOAKR GROUP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left:13.8pt;margin-top:9.7pt;height:38.45pt;width:192.6pt;mso-position-horizontal-relative:page;mso-position-vertical-relative:page;z-index:251662336;mso-width-relative:page;mso-height-relative:page;" filled="f" stroked="f" coordsize="21600,21600" o:gfxdata="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B361HVAAAACAEAAA8AAAAAAAAAAQAgAAAAIgAAAGRycy9kb3ducmV2LnhtbFBLAQIUABQA&#10;AAAIAIdO4kCZ5TcfugEAAF4DAAAOAAAAAAAAAAEAIAAAACQBAABkcnMvZTJvRG9jLnhtbFBLBQYA&#10;AAAABgAGAFkBAABQ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215ADB8">
                    <w:pPr>
                      <w:kinsoku/>
                      <w:ind w:left="0"/>
                      <w:jc w:val="left"/>
                      <w:rPr>
                        <w:rFonts w:hint="default" w:eastAsiaTheme="minorEastAsia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微软雅黑" w:eastAsia="微软雅黑" w:hAnsiTheme="minorBidi"/>
                        <w:b/>
                        <w:color w:val="FFFFFF" w:themeColor="background1"/>
                        <w:kern w:val="24"/>
                        <w:sz w:val="32"/>
                        <w:szCs w:val="32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NOAKR GROUP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3453130</wp:posOffset>
              </wp:positionH>
              <wp:positionV relativeFrom="page">
                <wp:posOffset>0</wp:posOffset>
              </wp:positionV>
              <wp:extent cx="4103370" cy="1238885"/>
              <wp:effectExtent l="0" t="0" r="3810" b="3175"/>
              <wp:wrapNone/>
              <wp:docPr id="4" name="任意多边形: 形状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03370" cy="1238885"/>
                      </a:xfrm>
                      <a:custGeom>
                        <a:avLst/>
                        <a:gdLst>
                          <a:gd name="connsiteX0" fmla="*/ 3599521 w 4103071"/>
                          <a:gd name="connsiteY0" fmla="*/ 0 h 1239050"/>
                          <a:gd name="connsiteX1" fmla="*/ 0 w 4103071"/>
                          <a:gd name="connsiteY1" fmla="*/ 0 h 1239050"/>
                          <a:gd name="connsiteX2" fmla="*/ 0 w 4103071"/>
                          <a:gd name="connsiteY2" fmla="*/ 1239050 h 1239050"/>
                          <a:gd name="connsiteX3" fmla="*/ 3599521 w 4103071"/>
                          <a:gd name="connsiteY3" fmla="*/ 1239050 h 1239050"/>
                          <a:gd name="connsiteX4" fmla="*/ 4103071 w 4103071"/>
                          <a:gd name="connsiteY4" fmla="*/ 619525 h 12390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03071" h="1239050">
                            <a:moveTo>
                              <a:pt x="3599521" y="0"/>
                            </a:moveTo>
                            <a:lnTo>
                              <a:pt x="0" y="0"/>
                            </a:lnTo>
                            <a:lnTo>
                              <a:pt x="0" y="1239050"/>
                            </a:lnTo>
                            <a:lnTo>
                              <a:pt x="3599521" y="1239050"/>
                            </a:lnTo>
                            <a:lnTo>
                              <a:pt x="4103071" y="619525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3" o:spid="_x0000_s1026" o:spt="100" style="position:absolute;left:0pt;flip:x;margin-left:271.9pt;margin-top:0pt;height:97.55pt;width:323.1pt;mso-position-horizontal-relative:page;mso-position-vertical-relative:page;z-index:251661312;v-text-anchor:middle;mso-width-relative:page;mso-height-relative:page;" fillcolor="#C00000" filled="t" stroked="f" coordsize="4103071,1239050" o:gfxdata="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BG35322QAAAAkBAAAP&#10;AAAAAAAAAAEAIAAAACIAAABkcnMvZG93bnJldi54bWxQSwECFAAUAAAACACHTuJABYjDA6YDAABn&#10;CQAADgAAAAAAAAABACAAAAAoAQAAZHJzL2Uyb0RvYy54bWxQSwUGAAAAAAYABgBZAQAAQAcAAAAA&#10;" path="m3599521,0l0,0,0,1239050,3599521,1239050,4103071,619525xe">
              <v:path o:connectlocs="3599783,0;0,0;0,1238885;3599783,1238885;4103370,619442" o:connectangles="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BA0CA9"/>
    <w:rsid w:val="06A425EB"/>
    <w:rsid w:val="07347160"/>
    <w:rsid w:val="0DB27C80"/>
    <w:rsid w:val="0FC70AB4"/>
    <w:rsid w:val="170955ED"/>
    <w:rsid w:val="19DF0337"/>
    <w:rsid w:val="1DBE2027"/>
    <w:rsid w:val="1DCE0734"/>
    <w:rsid w:val="21F54438"/>
    <w:rsid w:val="2761254D"/>
    <w:rsid w:val="28F565D4"/>
    <w:rsid w:val="439B3F3F"/>
    <w:rsid w:val="44DC3A46"/>
    <w:rsid w:val="4AF50346"/>
    <w:rsid w:val="4D3010BF"/>
    <w:rsid w:val="4EFF0D41"/>
    <w:rsid w:val="50E0747E"/>
    <w:rsid w:val="55FDD6DD"/>
    <w:rsid w:val="656E44F8"/>
    <w:rsid w:val="69546404"/>
    <w:rsid w:val="729317C1"/>
    <w:rsid w:val="74FD0037"/>
    <w:rsid w:val="778B6351"/>
    <w:rsid w:val="7BB340C8"/>
    <w:rsid w:val="7D3E478F"/>
    <w:rsid w:val="DF9B3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15"/>
      <w:szCs w:val="15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218</Words>
  <Characters>1209</Characters>
  <TotalTime>2</TotalTime>
  <ScaleCrop>false</ScaleCrop>
  <LinksUpToDate>false</LinksUpToDate>
  <CharactersWithSpaces>1363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2024-03-14T08:20:00Z</dcterms:created>
  <dc:creator>CommScope</dc:creator>
  <cp:keywords>CO-114671-EN, passive optical devices, pod, pon</cp:keywords>
  <cp:lastModifiedBy>東.</cp:lastModifiedBy>
  <dcterms:modified xsi:type="dcterms:W3CDTF">2026-01-30T06:34:28Z</dcterms:modified>
  <dc:subject>Passive optical devices, singlemode PLC and FBT devices bare splitters and couplers specification and ordering guide.</dc:subject>
  <dc:title>Brochure: Bare Splitter &amp; Coupler Specification Guide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2024-12-06T09:49:44Z</vt:filetime>
  </property>
  <property fmtid="{D5CDD505-2E9C-101B-9397-08002B2CF9AE}" pid="4" name="KSOProductBuildVer">
    <vt:lpwstr>2052-12.1.0.24657</vt:lpwstr>
  </property>
  <property fmtid="{D5CDD505-2E9C-101B-9397-08002B2CF9AE}" pid="5" name="ICV">
    <vt:lpwstr>5E6043A3275842B48E693CDACBDA6CC2_13</vt:lpwstr>
  </property>
  <property fmtid="{D5CDD505-2E9C-101B-9397-08002B2CF9AE}" pid="6" name="KSOTemplateDocerSaveRecord">
    <vt:lpwstr>eyJoZGlkIjoiYThkMWM0MGU1ZWQ1MzVlYzgyMzIzMDAzNDAyNDEzYjgiLCJ1c2VySWQiOiIxMTM0Mzg2MjE3In0=</vt:lpwstr>
  </property>
</Properties>
</file>